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672A48" w14:textId="4ACCD69D" w:rsidR="00387E96" w:rsidRPr="00387E96" w:rsidRDefault="00387E96" w:rsidP="00387E96">
      <w:pPr>
        <w:rPr>
          <w:b/>
          <w:bCs/>
        </w:rPr>
      </w:pPr>
      <w:r w:rsidRPr="00387E96">
        <w:rPr>
          <w:b/>
          <w:bCs/>
        </w:rPr>
        <w:t>BCS 25.4 – mehr Übersicht, fundierte Entscheidungen, einfache Organisation</w:t>
      </w:r>
    </w:p>
    <w:p w14:paraId="2A6D0A76" w14:textId="77777777" w:rsidR="00C51C02" w:rsidRPr="00C51C02" w:rsidRDefault="00C51C02" w:rsidP="00C51C02">
      <w:pPr>
        <w:rPr>
          <w:rFonts w:ascii="Times New Roman" w:hAnsi="Times New Roman"/>
          <w:b/>
          <w:bCs/>
          <w:sz w:val="24"/>
        </w:rPr>
      </w:pPr>
    </w:p>
    <w:p w14:paraId="32341C00" w14:textId="77777777" w:rsidR="00387E96" w:rsidRDefault="00387E96" w:rsidP="00C51C02">
      <w:pPr>
        <w:spacing w:after="225" w:line="300" w:lineRule="atLeast"/>
        <w:textAlignment w:val="baseline"/>
        <w:rPr>
          <w:rFonts w:cstheme="minorHAnsi"/>
          <w:szCs w:val="22"/>
        </w:rPr>
      </w:pPr>
      <w:r w:rsidRPr="00387E96">
        <w:rPr>
          <w:rFonts w:cstheme="minorHAnsi"/>
          <w:szCs w:val="22"/>
        </w:rPr>
        <w:t>Berlin, Januar 2026</w:t>
      </w:r>
    </w:p>
    <w:p w14:paraId="7937C97B" w14:textId="77777777" w:rsidR="00387E96" w:rsidRPr="00387E96" w:rsidRDefault="00387E96" w:rsidP="00387E96">
      <w:pPr>
        <w:spacing w:after="225" w:line="300" w:lineRule="atLeast"/>
        <w:textAlignment w:val="baseline"/>
        <w:rPr>
          <w:rFonts w:cstheme="minorHAnsi"/>
          <w:szCs w:val="22"/>
        </w:rPr>
      </w:pPr>
      <w:r w:rsidRPr="00387E96">
        <w:rPr>
          <w:rFonts w:cstheme="minorHAnsi"/>
          <w:szCs w:val="22"/>
        </w:rPr>
        <w:t xml:space="preserve">Die Projektron GmbH stellt BCS 25.4 vor: Die neue Version der Business </w:t>
      </w:r>
      <w:proofErr w:type="spellStart"/>
      <w:r w:rsidRPr="00387E96">
        <w:rPr>
          <w:rFonts w:cstheme="minorHAnsi"/>
          <w:szCs w:val="22"/>
        </w:rPr>
        <w:t>Coordination</w:t>
      </w:r>
      <w:proofErr w:type="spellEnd"/>
      <w:r w:rsidRPr="00387E96">
        <w:rPr>
          <w:rFonts w:cstheme="minorHAnsi"/>
          <w:szCs w:val="22"/>
        </w:rPr>
        <w:t xml:space="preserve"> Software bietet Anwendern mehr Transparenz, interaktive Analysen und effizientere Arbeitsabläufe in Projektcontrolling, Aufgabenmanagement und Ticketauswertung. Modernisierte Diagramme, optimierte Benutzeroberflächen und leistungsstarke Filterfunktionen unterstützen Teams dabei, schneller fundierte Entscheidungen zu treffen.</w:t>
      </w:r>
    </w:p>
    <w:p w14:paraId="6C397E39" w14:textId="77777777" w:rsidR="00387E96" w:rsidRPr="00387E96" w:rsidRDefault="00387E96" w:rsidP="00387E96">
      <w:pPr>
        <w:spacing w:after="225" w:line="300" w:lineRule="atLeast"/>
        <w:textAlignment w:val="baseline"/>
        <w:rPr>
          <w:rFonts w:cstheme="minorHAnsi"/>
          <w:szCs w:val="22"/>
        </w:rPr>
      </w:pPr>
      <w:r w:rsidRPr="00387E96">
        <w:rPr>
          <w:rFonts w:cstheme="minorHAnsi"/>
          <w:szCs w:val="22"/>
        </w:rPr>
        <w:t>Das modernisierte Kostendiagramm verschafft einen klaren Überblick über Gesamt-, Personal- und Sachkosten auf allen Projektebenen. Die neue Baumstruktur mit flexiblen Ein- und Ausklapp-Funktionen ermöglicht ein gezieltes Nachverfolgen von Budgetabweichungen und eine schnelle Analyse nach Kostenarten, Zeiträumen oder Planungsmodellen.</w:t>
      </w:r>
    </w:p>
    <w:p w14:paraId="74AC4B5D" w14:textId="77777777" w:rsidR="00387E96" w:rsidRPr="00387E96" w:rsidRDefault="00387E96" w:rsidP="00387E96">
      <w:pPr>
        <w:spacing w:after="225" w:line="300" w:lineRule="atLeast"/>
        <w:textAlignment w:val="baseline"/>
        <w:rPr>
          <w:rFonts w:cstheme="minorHAnsi"/>
          <w:szCs w:val="22"/>
        </w:rPr>
      </w:pPr>
      <w:r w:rsidRPr="00387E96">
        <w:rPr>
          <w:rFonts w:cstheme="minorHAnsi"/>
          <w:szCs w:val="22"/>
        </w:rPr>
        <w:t>Der interaktive Meilensteinverlauf macht Fortschritte und Trends sofort sichtbar. Linienlabels, erweiterte Tooltips und ein neuer Zeitraum-Filter sorgen für intuitive Analysen und eine nahtlose Integration in Berichte.</w:t>
      </w:r>
    </w:p>
    <w:p w14:paraId="10D415F7" w14:textId="77777777" w:rsidR="00387E96" w:rsidRPr="00387E96" w:rsidRDefault="00387E96" w:rsidP="00387E96">
      <w:pPr>
        <w:spacing w:after="225" w:line="300" w:lineRule="atLeast"/>
        <w:textAlignment w:val="baseline"/>
        <w:rPr>
          <w:rFonts w:cstheme="minorHAnsi"/>
          <w:szCs w:val="22"/>
        </w:rPr>
      </w:pPr>
      <w:r w:rsidRPr="00387E96">
        <w:rPr>
          <w:rFonts w:cstheme="minorHAnsi"/>
          <w:szCs w:val="22"/>
        </w:rPr>
        <w:t>Das optimierte Kanban Board verbessert die persönliche Arbeitsorganisation: Filter- und Suchfunktionen, Inline-</w:t>
      </w:r>
      <w:proofErr w:type="spellStart"/>
      <w:r w:rsidRPr="00387E96">
        <w:rPr>
          <w:rFonts w:cstheme="minorHAnsi"/>
          <w:szCs w:val="22"/>
        </w:rPr>
        <w:t>Editing</w:t>
      </w:r>
      <w:proofErr w:type="spellEnd"/>
      <w:r w:rsidRPr="00387E96">
        <w:rPr>
          <w:rFonts w:cstheme="minorHAnsi"/>
          <w:szCs w:val="22"/>
        </w:rPr>
        <w:t xml:space="preserve"> sowie vereinfachte Lösch- und Kopieroptionen machen die Bearbeitung großer Kartenmengen schneller, übersichtlicher und effizienter.</w:t>
      </w:r>
    </w:p>
    <w:p w14:paraId="335B5CDA" w14:textId="77777777" w:rsidR="00387E96" w:rsidRPr="00387E96" w:rsidRDefault="00387E96" w:rsidP="00387E96">
      <w:pPr>
        <w:spacing w:after="225" w:line="300" w:lineRule="atLeast"/>
        <w:textAlignment w:val="baseline"/>
        <w:rPr>
          <w:rFonts w:cstheme="minorHAnsi"/>
          <w:szCs w:val="22"/>
        </w:rPr>
      </w:pPr>
      <w:r w:rsidRPr="00387E96">
        <w:rPr>
          <w:rFonts w:cstheme="minorHAnsi"/>
          <w:szCs w:val="22"/>
        </w:rPr>
        <w:t>In der Ticketauswertung und Ressourcenplanung erleichtert ein neuer Schlagwort-Filter die Analyse von Tickets über Projekte und Kunden hinweg. Gleichzeitig werden Ressourcenanforderungen automatisch auf konkrete Mitarbeiter verteilt und direkt in den Aufwandsplan übernommen.</w:t>
      </w:r>
    </w:p>
    <w:p w14:paraId="5305F2E8" w14:textId="77777777" w:rsidR="00387E96" w:rsidRPr="00387E96" w:rsidRDefault="00387E96" w:rsidP="00387E96">
      <w:pPr>
        <w:spacing w:after="225" w:line="300" w:lineRule="atLeast"/>
        <w:textAlignment w:val="baseline"/>
        <w:rPr>
          <w:rFonts w:cstheme="minorHAnsi"/>
          <w:szCs w:val="22"/>
        </w:rPr>
      </w:pPr>
      <w:r w:rsidRPr="00387E96">
        <w:rPr>
          <w:rFonts w:cstheme="minorHAnsi"/>
          <w:szCs w:val="22"/>
        </w:rPr>
        <w:t xml:space="preserve">Weitere Highlights von BCS 25.4: Mehrwährungsfähigkeit für Verträge, erweiterte Zeiterfassungsfunktionen, Echtzeit-Aktualisierung der Ticketstatushistorie, verbesserte Sicherheitsfunktionen für Passwort- und API-Key-Management sowie zahlreiche Optimierungen in CRM, Rechnungen, Spesen und </w:t>
      </w:r>
      <w:proofErr w:type="spellStart"/>
      <w:r w:rsidRPr="00387E96">
        <w:rPr>
          <w:rFonts w:cstheme="minorHAnsi"/>
          <w:szCs w:val="22"/>
        </w:rPr>
        <w:t>Scrum</w:t>
      </w:r>
      <w:proofErr w:type="spellEnd"/>
      <w:r w:rsidRPr="00387E96">
        <w:rPr>
          <w:rFonts w:cstheme="minorHAnsi"/>
          <w:szCs w:val="22"/>
        </w:rPr>
        <w:t>-Modulen.</w:t>
      </w:r>
    </w:p>
    <w:p w14:paraId="264494B6" w14:textId="77777777" w:rsidR="00387E96" w:rsidRPr="00387E96" w:rsidRDefault="00387E96" w:rsidP="00387E96">
      <w:pPr>
        <w:spacing w:after="225" w:line="300" w:lineRule="atLeast"/>
        <w:textAlignment w:val="baseline"/>
        <w:rPr>
          <w:rFonts w:cstheme="minorHAnsi"/>
          <w:szCs w:val="22"/>
        </w:rPr>
      </w:pPr>
      <w:r w:rsidRPr="00387E96">
        <w:rPr>
          <w:rFonts w:cstheme="minorHAnsi"/>
          <w:szCs w:val="22"/>
        </w:rPr>
        <w:t>Mit diesen Verbesserungen steigert BCS 25.4 die Transparenz, Interaktivität und Effizienz im Projektmanagement und Controlling – für fundierte Entscheidungen, gezieltes Handeln und optimale Ressourcennutzung.</w:t>
      </w:r>
    </w:p>
    <w:p w14:paraId="64FF04C9" w14:textId="77777777" w:rsidR="00931433" w:rsidRPr="00931433" w:rsidRDefault="00931433" w:rsidP="00931433">
      <w:pPr>
        <w:spacing w:after="225" w:line="300" w:lineRule="atLeast"/>
        <w:textAlignment w:val="baseline"/>
        <w:rPr>
          <w:rFonts w:cstheme="minorHAnsi"/>
          <w:szCs w:val="22"/>
        </w:rPr>
      </w:pPr>
      <w:r w:rsidRPr="00931433">
        <w:rPr>
          <w:rFonts w:cstheme="minorHAnsi"/>
          <w:szCs w:val="22"/>
        </w:rPr>
        <w:t>Dies ist nur ein kleiner Ausschnitt der zahlreichen neuen Features. Detaillierte Beschreibungen aller Neuerungen finden Projektron-BCS Anwender in den Release-Notes, In den Release-Informationen auf der Website der Projektron GmbH unter </w:t>
      </w:r>
      <w:hyperlink r:id="rId7" w:tgtFrame="_blank" w:history="1">
        <w:r w:rsidRPr="00931433">
          <w:rPr>
            <w:rStyle w:val="Hyperlink"/>
            <w:rFonts w:cstheme="minorHAnsi"/>
            <w:szCs w:val="22"/>
          </w:rPr>
          <w:t>www.projektron.de</w:t>
        </w:r>
      </w:hyperlink>
      <w:r w:rsidRPr="00931433">
        <w:rPr>
          <w:rFonts w:cstheme="minorHAnsi"/>
          <w:szCs w:val="22"/>
        </w:rPr>
        <w:t> und in der Dokumentation der Software.</w:t>
      </w:r>
    </w:p>
    <w:p w14:paraId="69A25905" w14:textId="34BC2843" w:rsidR="00792273" w:rsidRPr="00AD445E" w:rsidRDefault="00792273" w:rsidP="006372C4">
      <w:pPr>
        <w:spacing w:after="225" w:line="300" w:lineRule="atLeast"/>
        <w:textAlignment w:val="baseline"/>
        <w:rPr>
          <w:rFonts w:cstheme="minorHAnsi"/>
          <w:b/>
          <w:bCs/>
          <w:szCs w:val="22"/>
        </w:rPr>
      </w:pPr>
      <w:r w:rsidRPr="00AD445E">
        <w:rPr>
          <w:rFonts w:cstheme="minorHAnsi"/>
          <w:b/>
          <w:bCs/>
          <w:szCs w:val="22"/>
        </w:rPr>
        <w:lastRenderedPageBreak/>
        <w:t>Über die Projektron GmbH</w:t>
      </w:r>
    </w:p>
    <w:p w14:paraId="6B6566A5" w14:textId="77777777" w:rsidR="00B302A5" w:rsidRDefault="00B302A5" w:rsidP="003F4FE0">
      <w:pPr>
        <w:spacing w:after="225" w:line="300" w:lineRule="atLeast"/>
        <w:textAlignment w:val="baseline"/>
        <w:rPr>
          <w:rFonts w:cstheme="minorHAnsi"/>
          <w:szCs w:val="22"/>
          <w:shd w:val="clear" w:color="auto" w:fill="FFFFFF"/>
        </w:rPr>
      </w:pPr>
      <w:r w:rsidRPr="00B302A5">
        <w:rPr>
          <w:rFonts w:cstheme="minorHAnsi"/>
          <w:szCs w:val="22"/>
          <w:shd w:val="clear" w:color="auto" w:fill="FFFFFF"/>
        </w:rPr>
        <w:t xml:space="preserve">Die Projektron GmbH mit Hauptsitz in Berlin entwickelt und vertreibt seit 2001 die Business </w:t>
      </w:r>
      <w:proofErr w:type="spellStart"/>
      <w:r w:rsidRPr="00B302A5">
        <w:rPr>
          <w:rFonts w:cstheme="minorHAnsi"/>
          <w:szCs w:val="22"/>
          <w:shd w:val="clear" w:color="auto" w:fill="FFFFFF"/>
        </w:rPr>
        <w:t>Coordination</w:t>
      </w:r>
      <w:proofErr w:type="spellEnd"/>
      <w:r w:rsidRPr="00B302A5">
        <w:rPr>
          <w:rFonts w:cstheme="minorHAnsi"/>
          <w:szCs w:val="22"/>
          <w:shd w:val="clear" w:color="auto" w:fill="FFFFFF"/>
        </w:rPr>
        <w:t xml:space="preserve"> Software Projektron BCS. BCS ist eine integrierte Projektmanagement- und ERP-Software für Dienstleister und unterstützt projektbasiert arbeitende Unternehmen aller Branchen und Größenordnungen. Die Software wird von fünf Standorten aus in zehn Sprachen vertrieben und europaweit von über 850 Kunden eingesetzt. Ergänzend zu BCS bietet die Projektron GmbH umfassende Serviceleistungen – von intensiver Kundenbetreuung über zielgruppenspezifische Schulungen und individuelle Workshops bis hin zu professionellem Anwendersupport. Sowohl die Projektron GmbH als auch das Produkt, BCS, wurden vielfach ausgezeichnet und prämiert. </w:t>
      </w:r>
    </w:p>
    <w:p w14:paraId="16E5F46D" w14:textId="7089A3FF" w:rsidR="000133D7" w:rsidRPr="003F4FE0" w:rsidRDefault="000133D7" w:rsidP="003F4FE0">
      <w:pPr>
        <w:spacing w:after="225" w:line="300" w:lineRule="atLeast"/>
        <w:textAlignment w:val="baseline"/>
      </w:pPr>
      <w:r>
        <w:rPr>
          <w:rFonts w:ascii="Arial" w:hAnsi="Arial" w:cs="Arial"/>
          <w:i/>
          <w:sz w:val="18"/>
          <w:szCs w:val="18"/>
        </w:rPr>
        <w:t>______________________________________________________________________</w:t>
      </w:r>
    </w:p>
    <w:p w14:paraId="0EDEC7FA" w14:textId="77777777" w:rsidR="000133D7" w:rsidRPr="000133D7" w:rsidRDefault="000133D7" w:rsidP="000133D7">
      <w:pPr>
        <w:widowControl w:val="0"/>
        <w:spacing w:line="360" w:lineRule="auto"/>
        <w:rPr>
          <w:rFonts w:cstheme="minorHAnsi"/>
          <w:sz w:val="18"/>
          <w:szCs w:val="18"/>
        </w:rPr>
      </w:pPr>
      <w:r w:rsidRPr="000133D7">
        <w:rPr>
          <w:rFonts w:cstheme="minorHAnsi"/>
          <w:sz w:val="18"/>
          <w:szCs w:val="18"/>
        </w:rPr>
        <w:t xml:space="preserve">Ihr Ansprechpartner für redaktionelle Fragen: </w:t>
      </w:r>
    </w:p>
    <w:p w14:paraId="13AA7526" w14:textId="0F423DC1" w:rsidR="000133D7" w:rsidRPr="000133D7" w:rsidRDefault="000133D7" w:rsidP="000133D7">
      <w:pPr>
        <w:widowControl w:val="0"/>
        <w:spacing w:line="360" w:lineRule="auto"/>
        <w:rPr>
          <w:rFonts w:cstheme="minorHAnsi"/>
          <w:sz w:val="18"/>
          <w:szCs w:val="18"/>
        </w:rPr>
      </w:pPr>
      <w:r w:rsidRPr="000133D7">
        <w:rPr>
          <w:rFonts w:cstheme="minorHAnsi"/>
          <w:sz w:val="18"/>
          <w:szCs w:val="18"/>
        </w:rPr>
        <w:t>Pressestelle Projektron GmbH, Claudia Kedor, Tel.: +49 30 3 47 47 64-131</w:t>
      </w:r>
    </w:p>
    <w:p w14:paraId="0D5CF68B" w14:textId="60FD7111" w:rsidR="000133D7" w:rsidRPr="000133D7" w:rsidRDefault="000133D7" w:rsidP="000133D7">
      <w:pPr>
        <w:spacing w:line="360" w:lineRule="auto"/>
        <w:rPr>
          <w:rFonts w:cstheme="minorHAnsi"/>
          <w:sz w:val="18"/>
          <w:szCs w:val="18"/>
        </w:rPr>
      </w:pPr>
      <w:r w:rsidRPr="000133D7">
        <w:rPr>
          <w:rFonts w:cstheme="minorHAnsi"/>
          <w:sz w:val="18"/>
          <w:szCs w:val="18"/>
        </w:rPr>
        <w:t xml:space="preserve">Die aktuellen Presseinformationen sowie themenbezogene Fotos und Videos erhalten Sie auch per E-Mail über presse@projektron.de sowie im Internet: www.projektron.de/presse. </w:t>
      </w:r>
    </w:p>
    <w:p w14:paraId="45D3AFE0" w14:textId="77777777" w:rsidR="000133D7" w:rsidRPr="00792273" w:rsidRDefault="000133D7" w:rsidP="00792273">
      <w:pPr>
        <w:spacing w:after="225" w:line="300" w:lineRule="atLeast"/>
        <w:textAlignment w:val="baseline"/>
        <w:rPr>
          <w:rFonts w:cstheme="minorHAnsi"/>
          <w:szCs w:val="22"/>
        </w:rPr>
      </w:pPr>
    </w:p>
    <w:p w14:paraId="04F41A3D" w14:textId="3A02F7EF" w:rsidR="00F81A31" w:rsidRPr="00792273" w:rsidRDefault="00F81A31" w:rsidP="00236B3A">
      <w:pPr>
        <w:rPr>
          <w:rFonts w:cs="Arial"/>
          <w:szCs w:val="22"/>
        </w:rPr>
      </w:pPr>
    </w:p>
    <w:sectPr w:rsidR="00F81A31" w:rsidRPr="00792273" w:rsidSect="00C51C02">
      <w:headerReference w:type="default" r:id="rId8"/>
      <w:headerReference w:type="first" r:id="rId9"/>
      <w:footerReference w:type="first" r:id="rId10"/>
      <w:pgSz w:w="11906" w:h="16838" w:code="9"/>
      <w:pgMar w:top="-2755" w:right="1701" w:bottom="1985" w:left="1418" w:header="850" w:footer="68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C68C26" w14:textId="77777777" w:rsidR="005C18F2" w:rsidRDefault="005C18F2" w:rsidP="00FC4913">
      <w:r>
        <w:separator/>
      </w:r>
    </w:p>
  </w:endnote>
  <w:endnote w:type="continuationSeparator" w:id="0">
    <w:p w14:paraId="3836F171" w14:textId="77777777" w:rsidR="005C18F2" w:rsidRDefault="005C18F2" w:rsidP="00FC49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3CF827" w14:textId="77777777" w:rsidR="008C1E19" w:rsidRDefault="008C1E19">
    <w:pPr>
      <w:pStyle w:val="Fuzeile"/>
    </w:pPr>
    <w:r>
      <w:rPr>
        <w:noProof/>
      </w:rPr>
      <w:drawing>
        <wp:anchor distT="0" distB="0" distL="114300" distR="114300" simplePos="0" relativeHeight="251671552" behindDoc="0" locked="0" layoutInCell="1" allowOverlap="1" wp14:anchorId="54F2F1BE" wp14:editId="0730E1AA">
          <wp:simplePos x="0" y="0"/>
          <wp:positionH relativeFrom="column">
            <wp:posOffset>-900430</wp:posOffset>
          </wp:positionH>
          <wp:positionV relativeFrom="paragraph">
            <wp:posOffset>-298450</wp:posOffset>
          </wp:positionV>
          <wp:extent cx="7562850" cy="933450"/>
          <wp:effectExtent l="0" t="0" r="0" b="0"/>
          <wp:wrapNone/>
          <wp:docPr id="310247598" name="Grafik 310247598" descr="P:\Unternehmensidentität\Corporate Design\Geschäftspapiere\Briefbogen\Geschaeftspapier_A4_Foot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Unternehmensidentität\Corporate Design\Geschäftspapiere\Briefbogen\Geschaeftspapier_A4_Footer.png"/>
                  <pic:cNvPicPr>
                    <a:picLocks noChangeAspect="1" noChangeArrowheads="1"/>
                  </pic:cNvPicPr>
                </pic:nvPicPr>
                <pic:blipFill>
                  <a:blip r:embed="rId1"/>
                  <a:stretch>
                    <a:fillRect/>
                  </a:stretch>
                </pic:blipFill>
                <pic:spPr bwMode="auto">
                  <a:xfrm>
                    <a:off x="0" y="0"/>
                    <a:ext cx="7562850" cy="933450"/>
                  </a:xfrm>
                  <a:prstGeom prst="rect">
                    <a:avLst/>
                  </a:prstGeom>
                  <a:noFill/>
                  <a:ln>
                    <a:noFill/>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199988" w14:textId="77777777" w:rsidR="005C18F2" w:rsidRDefault="005C18F2" w:rsidP="00FC4913">
      <w:r>
        <w:separator/>
      </w:r>
    </w:p>
  </w:footnote>
  <w:footnote w:type="continuationSeparator" w:id="0">
    <w:p w14:paraId="474363B0" w14:textId="77777777" w:rsidR="005C18F2" w:rsidRDefault="005C18F2" w:rsidP="00FC491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08DC61" w14:textId="386D3850" w:rsidR="008C1E19" w:rsidRDefault="000133D7" w:rsidP="000133D7">
    <w:pPr>
      <w:pStyle w:val="Kopfzeile"/>
      <w:tabs>
        <w:tab w:val="clear" w:pos="4536"/>
        <w:tab w:val="clear" w:pos="9072"/>
        <w:tab w:val="left" w:pos="7970"/>
      </w:tabs>
    </w:pPr>
    <w:r>
      <w:rPr>
        <w:noProof/>
      </w:rPr>
      <w:drawing>
        <wp:anchor distT="0" distB="0" distL="114300" distR="114300" simplePos="0" relativeHeight="251676672" behindDoc="0" locked="0" layoutInCell="1" allowOverlap="1" wp14:anchorId="42C9ECC7" wp14:editId="3FA1AB27">
          <wp:simplePos x="0" y="0"/>
          <wp:positionH relativeFrom="margin">
            <wp:posOffset>-883669</wp:posOffset>
          </wp:positionH>
          <wp:positionV relativeFrom="margin">
            <wp:posOffset>-1731173</wp:posOffset>
          </wp:positionV>
          <wp:extent cx="7562850" cy="838200"/>
          <wp:effectExtent l="0" t="0" r="0" b="0"/>
          <wp:wrapNone/>
          <wp:docPr id="1732936310" name="Grafik 1732936310" descr="P:\Unternehmensidentität\Corporate Design\Geschäftspapiere\Briefbogen\Geschaeftspapier_A4_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Unternehmensidentität\Corporate Design\Geschäftspapiere\Briefbogen\Geschaeftspapier_A4_Header.png"/>
                  <pic:cNvPicPr>
                    <a:picLocks noChangeAspect="1" noChangeArrowheads="1"/>
                  </pic:cNvPicPr>
                </pic:nvPicPr>
                <pic:blipFill rotWithShape="1">
                  <a:blip r:embed="rId1"/>
                  <a:srcRect b="58214"/>
                  <a:stretch/>
                </pic:blipFill>
                <pic:spPr bwMode="auto">
                  <a:xfrm>
                    <a:off x="0" y="0"/>
                    <a:ext cx="7562850" cy="838200"/>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3C918F" w14:textId="76143001" w:rsidR="008C1E19" w:rsidRDefault="00A8676C" w:rsidP="00576032">
    <w:pPr>
      <w:pStyle w:val="Kopfzeile"/>
    </w:pPr>
    <w:r>
      <w:rPr>
        <w:noProof/>
      </w:rPr>
      <w:drawing>
        <wp:anchor distT="0" distB="0" distL="114300" distR="114300" simplePos="0" relativeHeight="251672576" behindDoc="0" locked="0" layoutInCell="1" allowOverlap="1" wp14:anchorId="48B198D8" wp14:editId="002EE699">
          <wp:simplePos x="0" y="0"/>
          <wp:positionH relativeFrom="margin">
            <wp:posOffset>-899322</wp:posOffset>
          </wp:positionH>
          <wp:positionV relativeFrom="margin">
            <wp:posOffset>-1741155</wp:posOffset>
          </wp:positionV>
          <wp:extent cx="7562850" cy="838200"/>
          <wp:effectExtent l="0" t="0" r="0" b="0"/>
          <wp:wrapNone/>
          <wp:docPr id="1199959097" name="Grafik 1199959097" descr="P:\Unternehmensidentität\Corporate Design\Geschäftspapiere\Briefbogen\Geschaeftspapier_A4_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Unternehmensidentität\Corporate Design\Geschäftspapiere\Briefbogen\Geschaeftspapier_A4_Header.png"/>
                  <pic:cNvPicPr>
                    <a:picLocks noChangeAspect="1" noChangeArrowheads="1"/>
                  </pic:cNvPicPr>
                </pic:nvPicPr>
                <pic:blipFill rotWithShape="1">
                  <a:blip r:embed="rId1"/>
                  <a:srcRect b="58214"/>
                  <a:stretch/>
                </pic:blipFill>
                <pic:spPr bwMode="auto">
                  <a:xfrm>
                    <a:off x="0" y="0"/>
                    <a:ext cx="7562850" cy="838200"/>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9830B2"/>
    <w:multiLevelType w:val="hybridMultilevel"/>
    <w:tmpl w:val="1AAC87FE"/>
    <w:lvl w:ilvl="0" w:tplc="D1F8A01E">
      <w:start w:val="1"/>
      <w:numFmt w:val="lowerRoman"/>
      <w:lvlText w:val="%1."/>
      <w:lvlJc w:val="left"/>
      <w:pPr>
        <w:tabs>
          <w:tab w:val="num" w:pos="1080"/>
        </w:tabs>
        <w:ind w:left="1080" w:hanging="72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 w15:restartNumberingAfterBreak="0">
    <w:nsid w:val="4B787D9B"/>
    <w:multiLevelType w:val="hybridMultilevel"/>
    <w:tmpl w:val="185020DC"/>
    <w:lvl w:ilvl="0" w:tplc="24229FBA">
      <w:start w:val="1"/>
      <w:numFmt w:val="lowerRoman"/>
      <w:lvlText w:val="%1."/>
      <w:lvlJc w:val="left"/>
      <w:pPr>
        <w:tabs>
          <w:tab w:val="num" w:pos="1080"/>
        </w:tabs>
        <w:ind w:left="1080" w:hanging="72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2" w15:restartNumberingAfterBreak="0">
    <w:nsid w:val="58405BA2"/>
    <w:multiLevelType w:val="hybridMultilevel"/>
    <w:tmpl w:val="F594C854"/>
    <w:lvl w:ilvl="0" w:tplc="F96C63AA">
      <w:start w:val="1"/>
      <w:numFmt w:val="lowerRoman"/>
      <w:lvlText w:val="%1."/>
      <w:lvlJc w:val="left"/>
      <w:pPr>
        <w:tabs>
          <w:tab w:val="num" w:pos="1080"/>
        </w:tabs>
        <w:ind w:left="1080" w:hanging="72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3" w15:restartNumberingAfterBreak="0">
    <w:nsid w:val="628E1E4D"/>
    <w:multiLevelType w:val="hybridMultilevel"/>
    <w:tmpl w:val="20BC2638"/>
    <w:lvl w:ilvl="0" w:tplc="9C586E54">
      <w:start w:val="1"/>
      <w:numFmt w:val="lowerRoman"/>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6DB04740"/>
    <w:multiLevelType w:val="multilevel"/>
    <w:tmpl w:val="5A169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E3E1DD8"/>
    <w:multiLevelType w:val="hybridMultilevel"/>
    <w:tmpl w:val="5DD8A8B6"/>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7CF46242"/>
    <w:multiLevelType w:val="hybridMultilevel"/>
    <w:tmpl w:val="98B4B8A4"/>
    <w:lvl w:ilvl="0" w:tplc="1B54C6D6">
      <w:start w:val="1"/>
      <w:numFmt w:val="lowerRoman"/>
      <w:lvlText w:val="%1."/>
      <w:lvlJc w:val="left"/>
      <w:pPr>
        <w:tabs>
          <w:tab w:val="num" w:pos="1080"/>
        </w:tabs>
        <w:ind w:left="1080" w:hanging="72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7" w15:restartNumberingAfterBreak="0">
    <w:nsid w:val="7D4D375F"/>
    <w:multiLevelType w:val="hybridMultilevel"/>
    <w:tmpl w:val="DB5E2A00"/>
    <w:lvl w:ilvl="0" w:tplc="F816F190">
      <w:start w:val="1"/>
      <w:numFmt w:val="lowerRoman"/>
      <w:lvlText w:val="%1."/>
      <w:lvlJc w:val="left"/>
      <w:pPr>
        <w:tabs>
          <w:tab w:val="num" w:pos="720"/>
        </w:tabs>
        <w:ind w:left="720" w:hanging="720"/>
      </w:pPr>
      <w:rPr>
        <w:rFonts w:hint="default"/>
      </w:rPr>
    </w:lvl>
    <w:lvl w:ilvl="1" w:tplc="04070019" w:tentative="1">
      <w:start w:val="1"/>
      <w:numFmt w:val="lowerLetter"/>
      <w:lvlText w:val="%2."/>
      <w:lvlJc w:val="left"/>
      <w:pPr>
        <w:tabs>
          <w:tab w:val="num" w:pos="1080"/>
        </w:tabs>
        <w:ind w:left="1080" w:hanging="360"/>
      </w:pPr>
    </w:lvl>
    <w:lvl w:ilvl="2" w:tplc="0407001B" w:tentative="1">
      <w:start w:val="1"/>
      <w:numFmt w:val="lowerRoman"/>
      <w:lvlText w:val="%3."/>
      <w:lvlJc w:val="right"/>
      <w:pPr>
        <w:tabs>
          <w:tab w:val="num" w:pos="1800"/>
        </w:tabs>
        <w:ind w:left="1800" w:hanging="180"/>
      </w:pPr>
    </w:lvl>
    <w:lvl w:ilvl="3" w:tplc="0407000F" w:tentative="1">
      <w:start w:val="1"/>
      <w:numFmt w:val="decimal"/>
      <w:lvlText w:val="%4."/>
      <w:lvlJc w:val="left"/>
      <w:pPr>
        <w:tabs>
          <w:tab w:val="num" w:pos="2520"/>
        </w:tabs>
        <w:ind w:left="2520" w:hanging="360"/>
      </w:pPr>
    </w:lvl>
    <w:lvl w:ilvl="4" w:tplc="04070019" w:tentative="1">
      <w:start w:val="1"/>
      <w:numFmt w:val="lowerLetter"/>
      <w:lvlText w:val="%5."/>
      <w:lvlJc w:val="left"/>
      <w:pPr>
        <w:tabs>
          <w:tab w:val="num" w:pos="3240"/>
        </w:tabs>
        <w:ind w:left="3240" w:hanging="360"/>
      </w:pPr>
    </w:lvl>
    <w:lvl w:ilvl="5" w:tplc="0407001B" w:tentative="1">
      <w:start w:val="1"/>
      <w:numFmt w:val="lowerRoman"/>
      <w:lvlText w:val="%6."/>
      <w:lvlJc w:val="right"/>
      <w:pPr>
        <w:tabs>
          <w:tab w:val="num" w:pos="3960"/>
        </w:tabs>
        <w:ind w:left="3960" w:hanging="180"/>
      </w:pPr>
    </w:lvl>
    <w:lvl w:ilvl="6" w:tplc="0407000F" w:tentative="1">
      <w:start w:val="1"/>
      <w:numFmt w:val="decimal"/>
      <w:lvlText w:val="%7."/>
      <w:lvlJc w:val="left"/>
      <w:pPr>
        <w:tabs>
          <w:tab w:val="num" w:pos="4680"/>
        </w:tabs>
        <w:ind w:left="4680" w:hanging="360"/>
      </w:pPr>
    </w:lvl>
    <w:lvl w:ilvl="7" w:tplc="04070019" w:tentative="1">
      <w:start w:val="1"/>
      <w:numFmt w:val="lowerLetter"/>
      <w:lvlText w:val="%8."/>
      <w:lvlJc w:val="left"/>
      <w:pPr>
        <w:tabs>
          <w:tab w:val="num" w:pos="5400"/>
        </w:tabs>
        <w:ind w:left="5400" w:hanging="360"/>
      </w:pPr>
    </w:lvl>
    <w:lvl w:ilvl="8" w:tplc="0407001B" w:tentative="1">
      <w:start w:val="1"/>
      <w:numFmt w:val="lowerRoman"/>
      <w:lvlText w:val="%9."/>
      <w:lvlJc w:val="right"/>
      <w:pPr>
        <w:tabs>
          <w:tab w:val="num" w:pos="6120"/>
        </w:tabs>
        <w:ind w:left="6120" w:hanging="180"/>
      </w:pPr>
    </w:lvl>
  </w:abstractNum>
  <w:num w:numId="1" w16cid:durableId="205532675">
    <w:abstractNumId w:val="5"/>
  </w:num>
  <w:num w:numId="2" w16cid:durableId="508180038">
    <w:abstractNumId w:val="1"/>
  </w:num>
  <w:num w:numId="3" w16cid:durableId="1012146134">
    <w:abstractNumId w:val="6"/>
  </w:num>
  <w:num w:numId="4" w16cid:durableId="1976981052">
    <w:abstractNumId w:val="0"/>
  </w:num>
  <w:num w:numId="5" w16cid:durableId="1921214604">
    <w:abstractNumId w:val="2"/>
  </w:num>
  <w:num w:numId="6" w16cid:durableId="2008555151">
    <w:abstractNumId w:val="7"/>
  </w:num>
  <w:num w:numId="7" w16cid:durableId="1717006484">
    <w:abstractNumId w:val="3"/>
  </w:num>
  <w:num w:numId="8" w16cid:durableId="150504629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2273"/>
    <w:rsid w:val="0000181B"/>
    <w:rsid w:val="00007E1A"/>
    <w:rsid w:val="000107E6"/>
    <w:rsid w:val="000133D7"/>
    <w:rsid w:val="0002581F"/>
    <w:rsid w:val="000275C9"/>
    <w:rsid w:val="0003028B"/>
    <w:rsid w:val="0003067D"/>
    <w:rsid w:val="000559F5"/>
    <w:rsid w:val="00057CB6"/>
    <w:rsid w:val="000839FD"/>
    <w:rsid w:val="00085BC9"/>
    <w:rsid w:val="00087909"/>
    <w:rsid w:val="00096660"/>
    <w:rsid w:val="000A6352"/>
    <w:rsid w:val="000B62D3"/>
    <w:rsid w:val="000D5B8B"/>
    <w:rsid w:val="00100235"/>
    <w:rsid w:val="001008AD"/>
    <w:rsid w:val="00111491"/>
    <w:rsid w:val="001473E5"/>
    <w:rsid w:val="00165E6C"/>
    <w:rsid w:val="0016796C"/>
    <w:rsid w:val="001827E7"/>
    <w:rsid w:val="001C70B7"/>
    <w:rsid w:val="001D218A"/>
    <w:rsid w:val="001D2BC9"/>
    <w:rsid w:val="00206DE3"/>
    <w:rsid w:val="00207A26"/>
    <w:rsid w:val="00212BC5"/>
    <w:rsid w:val="00217E7F"/>
    <w:rsid w:val="00221853"/>
    <w:rsid w:val="00236B3A"/>
    <w:rsid w:val="0023788F"/>
    <w:rsid w:val="00246B4A"/>
    <w:rsid w:val="00250600"/>
    <w:rsid w:val="002620DB"/>
    <w:rsid w:val="00271CC8"/>
    <w:rsid w:val="002803E0"/>
    <w:rsid w:val="002805A9"/>
    <w:rsid w:val="00280BBD"/>
    <w:rsid w:val="0028172F"/>
    <w:rsid w:val="00281ED2"/>
    <w:rsid w:val="00295A68"/>
    <w:rsid w:val="00297712"/>
    <w:rsid w:val="002A4863"/>
    <w:rsid w:val="002A735A"/>
    <w:rsid w:val="002B3DAB"/>
    <w:rsid w:val="002B6C94"/>
    <w:rsid w:val="002C64A6"/>
    <w:rsid w:val="002E1D52"/>
    <w:rsid w:val="002E7402"/>
    <w:rsid w:val="003174FE"/>
    <w:rsid w:val="00340BD1"/>
    <w:rsid w:val="00353F5F"/>
    <w:rsid w:val="00357144"/>
    <w:rsid w:val="0036056F"/>
    <w:rsid w:val="0036433B"/>
    <w:rsid w:val="00364509"/>
    <w:rsid w:val="003645CA"/>
    <w:rsid w:val="003810A6"/>
    <w:rsid w:val="00387E96"/>
    <w:rsid w:val="00387FD4"/>
    <w:rsid w:val="00392DBD"/>
    <w:rsid w:val="0039609D"/>
    <w:rsid w:val="00397252"/>
    <w:rsid w:val="003A7171"/>
    <w:rsid w:val="003B3332"/>
    <w:rsid w:val="003E0B62"/>
    <w:rsid w:val="003E3050"/>
    <w:rsid w:val="003F119C"/>
    <w:rsid w:val="003F4565"/>
    <w:rsid w:val="003F4FE0"/>
    <w:rsid w:val="004033AE"/>
    <w:rsid w:val="0042016A"/>
    <w:rsid w:val="00433635"/>
    <w:rsid w:val="004370CB"/>
    <w:rsid w:val="00450826"/>
    <w:rsid w:val="0045111D"/>
    <w:rsid w:val="0047019F"/>
    <w:rsid w:val="00470CA7"/>
    <w:rsid w:val="00473A7B"/>
    <w:rsid w:val="004879F2"/>
    <w:rsid w:val="004B0567"/>
    <w:rsid w:val="004B2541"/>
    <w:rsid w:val="004B2667"/>
    <w:rsid w:val="004B2D74"/>
    <w:rsid w:val="004B32AE"/>
    <w:rsid w:val="004C0BD1"/>
    <w:rsid w:val="004C7582"/>
    <w:rsid w:val="004E11D0"/>
    <w:rsid w:val="004F029A"/>
    <w:rsid w:val="004F26D7"/>
    <w:rsid w:val="004F6401"/>
    <w:rsid w:val="00504491"/>
    <w:rsid w:val="00504CD2"/>
    <w:rsid w:val="00511C4C"/>
    <w:rsid w:val="00525D93"/>
    <w:rsid w:val="005305E2"/>
    <w:rsid w:val="00532482"/>
    <w:rsid w:val="00541DF0"/>
    <w:rsid w:val="00546299"/>
    <w:rsid w:val="00552B89"/>
    <w:rsid w:val="00555DEE"/>
    <w:rsid w:val="00573232"/>
    <w:rsid w:val="00576032"/>
    <w:rsid w:val="005943A2"/>
    <w:rsid w:val="005A3A7B"/>
    <w:rsid w:val="005C18F2"/>
    <w:rsid w:val="005D1AC5"/>
    <w:rsid w:val="005E3432"/>
    <w:rsid w:val="005E6D66"/>
    <w:rsid w:val="005F3CC8"/>
    <w:rsid w:val="005F775E"/>
    <w:rsid w:val="00605007"/>
    <w:rsid w:val="006132C4"/>
    <w:rsid w:val="006372C4"/>
    <w:rsid w:val="006423F3"/>
    <w:rsid w:val="006523F1"/>
    <w:rsid w:val="00661E0F"/>
    <w:rsid w:val="00670684"/>
    <w:rsid w:val="00671E91"/>
    <w:rsid w:val="0068578F"/>
    <w:rsid w:val="006900C4"/>
    <w:rsid w:val="00691AEA"/>
    <w:rsid w:val="006A29BC"/>
    <w:rsid w:val="006B66DD"/>
    <w:rsid w:val="006C7C3B"/>
    <w:rsid w:val="006D1BE5"/>
    <w:rsid w:val="006E0E3C"/>
    <w:rsid w:val="006E1F1E"/>
    <w:rsid w:val="006F037B"/>
    <w:rsid w:val="00710B14"/>
    <w:rsid w:val="0071497C"/>
    <w:rsid w:val="00714AD1"/>
    <w:rsid w:val="00714EB5"/>
    <w:rsid w:val="007156C3"/>
    <w:rsid w:val="007256B1"/>
    <w:rsid w:val="00741C05"/>
    <w:rsid w:val="00743DBF"/>
    <w:rsid w:val="00750D31"/>
    <w:rsid w:val="007568F7"/>
    <w:rsid w:val="00757883"/>
    <w:rsid w:val="0076221B"/>
    <w:rsid w:val="00762639"/>
    <w:rsid w:val="00770085"/>
    <w:rsid w:val="00792273"/>
    <w:rsid w:val="007A0AC1"/>
    <w:rsid w:val="007A41DE"/>
    <w:rsid w:val="007C373E"/>
    <w:rsid w:val="007C6F3E"/>
    <w:rsid w:val="007F1CEF"/>
    <w:rsid w:val="007F2801"/>
    <w:rsid w:val="007F4CCC"/>
    <w:rsid w:val="0080218E"/>
    <w:rsid w:val="00803295"/>
    <w:rsid w:val="00827472"/>
    <w:rsid w:val="00847EED"/>
    <w:rsid w:val="00853FB0"/>
    <w:rsid w:val="008661F8"/>
    <w:rsid w:val="0089012D"/>
    <w:rsid w:val="00891CEE"/>
    <w:rsid w:val="008A66AF"/>
    <w:rsid w:val="008A6EA6"/>
    <w:rsid w:val="008B2800"/>
    <w:rsid w:val="008B71FA"/>
    <w:rsid w:val="008C1E19"/>
    <w:rsid w:val="008C2B45"/>
    <w:rsid w:val="008C7548"/>
    <w:rsid w:val="009059C2"/>
    <w:rsid w:val="00911040"/>
    <w:rsid w:val="00912314"/>
    <w:rsid w:val="0091573E"/>
    <w:rsid w:val="0092314B"/>
    <w:rsid w:val="009268D4"/>
    <w:rsid w:val="00926AC6"/>
    <w:rsid w:val="00931433"/>
    <w:rsid w:val="00931665"/>
    <w:rsid w:val="00933142"/>
    <w:rsid w:val="0093681C"/>
    <w:rsid w:val="0093775A"/>
    <w:rsid w:val="00947601"/>
    <w:rsid w:val="009570F7"/>
    <w:rsid w:val="009828E4"/>
    <w:rsid w:val="00984AA8"/>
    <w:rsid w:val="00996F98"/>
    <w:rsid w:val="009A0A6A"/>
    <w:rsid w:val="009A3BA5"/>
    <w:rsid w:val="009A47D3"/>
    <w:rsid w:val="009C5EFD"/>
    <w:rsid w:val="009C6397"/>
    <w:rsid w:val="009D1C5D"/>
    <w:rsid w:val="009D739D"/>
    <w:rsid w:val="009E661C"/>
    <w:rsid w:val="009F04D2"/>
    <w:rsid w:val="009F7B8D"/>
    <w:rsid w:val="00A35251"/>
    <w:rsid w:val="00A40199"/>
    <w:rsid w:val="00A56012"/>
    <w:rsid w:val="00A56014"/>
    <w:rsid w:val="00A62FAC"/>
    <w:rsid w:val="00A6446D"/>
    <w:rsid w:val="00A83FD0"/>
    <w:rsid w:val="00A8676C"/>
    <w:rsid w:val="00A967C7"/>
    <w:rsid w:val="00AC0FE1"/>
    <w:rsid w:val="00AC3F81"/>
    <w:rsid w:val="00AD390F"/>
    <w:rsid w:val="00AD445E"/>
    <w:rsid w:val="00AD6E93"/>
    <w:rsid w:val="00AF5A44"/>
    <w:rsid w:val="00B04E48"/>
    <w:rsid w:val="00B14AC2"/>
    <w:rsid w:val="00B302A5"/>
    <w:rsid w:val="00B358FB"/>
    <w:rsid w:val="00B56342"/>
    <w:rsid w:val="00B622AC"/>
    <w:rsid w:val="00B725F4"/>
    <w:rsid w:val="00BB18A2"/>
    <w:rsid w:val="00BB4AB5"/>
    <w:rsid w:val="00BB5B82"/>
    <w:rsid w:val="00BC4399"/>
    <w:rsid w:val="00BD45BF"/>
    <w:rsid w:val="00BD7C68"/>
    <w:rsid w:val="00C10AFE"/>
    <w:rsid w:val="00C21659"/>
    <w:rsid w:val="00C2245B"/>
    <w:rsid w:val="00C25AFC"/>
    <w:rsid w:val="00C25CD2"/>
    <w:rsid w:val="00C44E81"/>
    <w:rsid w:val="00C51C02"/>
    <w:rsid w:val="00C5571F"/>
    <w:rsid w:val="00C575E4"/>
    <w:rsid w:val="00C62353"/>
    <w:rsid w:val="00C62BDF"/>
    <w:rsid w:val="00C671C0"/>
    <w:rsid w:val="00C67C30"/>
    <w:rsid w:val="00C70F9E"/>
    <w:rsid w:val="00C749E0"/>
    <w:rsid w:val="00C74B4A"/>
    <w:rsid w:val="00C9380E"/>
    <w:rsid w:val="00C95EAF"/>
    <w:rsid w:val="00CA65B8"/>
    <w:rsid w:val="00CB2A23"/>
    <w:rsid w:val="00CD78A5"/>
    <w:rsid w:val="00CE2F29"/>
    <w:rsid w:val="00CE47CF"/>
    <w:rsid w:val="00CE7A35"/>
    <w:rsid w:val="00CF5EF6"/>
    <w:rsid w:val="00D044D5"/>
    <w:rsid w:val="00D14D0F"/>
    <w:rsid w:val="00D1711C"/>
    <w:rsid w:val="00D27891"/>
    <w:rsid w:val="00D32FCC"/>
    <w:rsid w:val="00D37386"/>
    <w:rsid w:val="00D5306D"/>
    <w:rsid w:val="00D81CD6"/>
    <w:rsid w:val="00D86A46"/>
    <w:rsid w:val="00D91019"/>
    <w:rsid w:val="00D978D8"/>
    <w:rsid w:val="00DB0A9F"/>
    <w:rsid w:val="00DC28B2"/>
    <w:rsid w:val="00DE1544"/>
    <w:rsid w:val="00DE38AF"/>
    <w:rsid w:val="00DF0CF9"/>
    <w:rsid w:val="00DF5FFC"/>
    <w:rsid w:val="00E12433"/>
    <w:rsid w:val="00E240CF"/>
    <w:rsid w:val="00E25EA5"/>
    <w:rsid w:val="00E511D6"/>
    <w:rsid w:val="00E5466D"/>
    <w:rsid w:val="00E6162E"/>
    <w:rsid w:val="00E6268D"/>
    <w:rsid w:val="00E643EB"/>
    <w:rsid w:val="00E74FDE"/>
    <w:rsid w:val="00E76CE6"/>
    <w:rsid w:val="00E92B28"/>
    <w:rsid w:val="00EB322C"/>
    <w:rsid w:val="00EB66AD"/>
    <w:rsid w:val="00ED6452"/>
    <w:rsid w:val="00EF435F"/>
    <w:rsid w:val="00F0055D"/>
    <w:rsid w:val="00F14D84"/>
    <w:rsid w:val="00F276F3"/>
    <w:rsid w:val="00F35383"/>
    <w:rsid w:val="00F56AF4"/>
    <w:rsid w:val="00F62D6A"/>
    <w:rsid w:val="00F65722"/>
    <w:rsid w:val="00F81A31"/>
    <w:rsid w:val="00F81F0E"/>
    <w:rsid w:val="00F8573B"/>
    <w:rsid w:val="00FC4913"/>
    <w:rsid w:val="00FC57CF"/>
    <w:rsid w:val="00FC7028"/>
    <w:rsid w:val="00FE56B4"/>
    <w:rsid w:val="00FF12EB"/>
    <w:rsid w:val="00FF7F7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DF767C5"/>
  <w15:docId w15:val="{F830B40D-18A7-41F9-AA8D-DB1263A1D1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C0BD1"/>
    <w:rPr>
      <w:rFonts w:asciiTheme="minorHAnsi" w:hAnsiTheme="minorHAnsi"/>
      <w:sz w:val="22"/>
      <w:szCs w:val="24"/>
    </w:rPr>
  </w:style>
  <w:style w:type="paragraph" w:styleId="berschrift1">
    <w:name w:val="heading 1"/>
    <w:basedOn w:val="Standard"/>
    <w:link w:val="berschrift1Zchn"/>
    <w:uiPriority w:val="9"/>
    <w:qFormat/>
    <w:rsid w:val="00792273"/>
    <w:pPr>
      <w:spacing w:before="100" w:beforeAutospacing="1" w:after="100" w:afterAutospacing="1"/>
      <w:outlineLvl w:val="0"/>
    </w:pPr>
    <w:rPr>
      <w:rFonts w:ascii="Times New Roman" w:hAnsi="Times New Roman"/>
      <w:b/>
      <w:bCs/>
      <w:kern w:val="36"/>
      <w:sz w:val="48"/>
      <w:szCs w:val="48"/>
    </w:rPr>
  </w:style>
  <w:style w:type="paragraph" w:styleId="berschrift2">
    <w:name w:val="heading 2"/>
    <w:basedOn w:val="Standard"/>
    <w:next w:val="Standard"/>
    <w:link w:val="berschrift2Zchn"/>
    <w:semiHidden/>
    <w:unhideWhenUsed/>
    <w:qFormat/>
    <w:rsid w:val="00931433"/>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berschrift3">
    <w:name w:val="heading 3"/>
    <w:basedOn w:val="Standard"/>
    <w:next w:val="Standard"/>
    <w:link w:val="berschrift3Zchn"/>
    <w:semiHidden/>
    <w:unhideWhenUsed/>
    <w:qFormat/>
    <w:rsid w:val="00931433"/>
    <w:pPr>
      <w:keepNext/>
      <w:keepLines/>
      <w:spacing w:before="40"/>
      <w:outlineLvl w:val="2"/>
    </w:pPr>
    <w:rPr>
      <w:rFonts w:asciiTheme="majorHAnsi" w:eastAsiaTheme="majorEastAsia" w:hAnsiTheme="majorHAnsi" w:cstheme="majorBidi"/>
      <w:color w:val="243F60" w:themeColor="accent1" w:themeShade="7F"/>
      <w:sz w:val="24"/>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rsid w:val="00EB322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okumentstruktur">
    <w:name w:val="Document Map"/>
    <w:basedOn w:val="Standard"/>
    <w:link w:val="DokumentstrukturZchn"/>
    <w:rsid w:val="009A3BA5"/>
    <w:rPr>
      <w:rFonts w:ascii="Tahoma" w:hAnsi="Tahoma" w:cs="Tahoma"/>
      <w:sz w:val="16"/>
      <w:szCs w:val="16"/>
    </w:rPr>
  </w:style>
  <w:style w:type="character" w:customStyle="1" w:styleId="DokumentstrukturZchn">
    <w:name w:val="Dokumentstruktur Zchn"/>
    <w:basedOn w:val="Absatz-Standardschriftart"/>
    <w:link w:val="Dokumentstruktur"/>
    <w:rsid w:val="009A3BA5"/>
    <w:rPr>
      <w:rFonts w:ascii="Tahoma" w:hAnsi="Tahoma" w:cs="Tahoma"/>
      <w:sz w:val="16"/>
      <w:szCs w:val="16"/>
    </w:rPr>
  </w:style>
  <w:style w:type="paragraph" w:styleId="Kopfzeile">
    <w:name w:val="header"/>
    <w:basedOn w:val="Standard"/>
    <w:link w:val="KopfzeileZchn"/>
    <w:rsid w:val="00FC4913"/>
    <w:pPr>
      <w:tabs>
        <w:tab w:val="center" w:pos="4536"/>
        <w:tab w:val="right" w:pos="9072"/>
      </w:tabs>
    </w:pPr>
  </w:style>
  <w:style w:type="character" w:customStyle="1" w:styleId="KopfzeileZchn">
    <w:name w:val="Kopfzeile Zchn"/>
    <w:basedOn w:val="Absatz-Standardschriftart"/>
    <w:link w:val="Kopfzeile"/>
    <w:rsid w:val="00FC4913"/>
    <w:rPr>
      <w:sz w:val="24"/>
      <w:szCs w:val="24"/>
    </w:rPr>
  </w:style>
  <w:style w:type="paragraph" w:styleId="Fuzeile">
    <w:name w:val="footer"/>
    <w:basedOn w:val="Standard"/>
    <w:link w:val="FuzeileZchn"/>
    <w:rsid w:val="00FC4913"/>
    <w:pPr>
      <w:tabs>
        <w:tab w:val="center" w:pos="4536"/>
        <w:tab w:val="right" w:pos="9072"/>
      </w:tabs>
    </w:pPr>
  </w:style>
  <w:style w:type="character" w:customStyle="1" w:styleId="FuzeileZchn">
    <w:name w:val="Fußzeile Zchn"/>
    <w:basedOn w:val="Absatz-Standardschriftart"/>
    <w:link w:val="Fuzeile"/>
    <w:rsid w:val="00FC4913"/>
    <w:rPr>
      <w:sz w:val="24"/>
      <w:szCs w:val="24"/>
    </w:rPr>
  </w:style>
  <w:style w:type="paragraph" w:styleId="Sprechblasentext">
    <w:name w:val="Balloon Text"/>
    <w:basedOn w:val="Standard"/>
    <w:link w:val="SprechblasentextZchn"/>
    <w:rsid w:val="00FC4913"/>
    <w:rPr>
      <w:rFonts w:ascii="Tahoma" w:hAnsi="Tahoma" w:cs="Tahoma"/>
      <w:sz w:val="16"/>
      <w:szCs w:val="16"/>
    </w:rPr>
  </w:style>
  <w:style w:type="character" w:customStyle="1" w:styleId="SprechblasentextZchn">
    <w:name w:val="Sprechblasentext Zchn"/>
    <w:basedOn w:val="Absatz-Standardschriftart"/>
    <w:link w:val="Sprechblasentext"/>
    <w:rsid w:val="00FC4913"/>
    <w:rPr>
      <w:rFonts w:ascii="Tahoma" w:hAnsi="Tahoma" w:cs="Tahoma"/>
      <w:sz w:val="16"/>
      <w:szCs w:val="16"/>
    </w:rPr>
  </w:style>
  <w:style w:type="character" w:styleId="Platzhaltertext">
    <w:name w:val="Placeholder Text"/>
    <w:basedOn w:val="Absatz-Standardschriftart"/>
    <w:uiPriority w:val="99"/>
    <w:semiHidden/>
    <w:rsid w:val="00D14D0F"/>
    <w:rPr>
      <w:color w:val="808080"/>
    </w:rPr>
  </w:style>
  <w:style w:type="paragraph" w:customStyle="1" w:styleId="lead-text">
    <w:name w:val="lead-text"/>
    <w:basedOn w:val="Standard"/>
    <w:rsid w:val="00792273"/>
    <w:pPr>
      <w:spacing w:before="100" w:beforeAutospacing="1" w:after="100" w:afterAutospacing="1"/>
    </w:pPr>
    <w:rPr>
      <w:rFonts w:ascii="Times New Roman" w:hAnsi="Times New Roman"/>
      <w:sz w:val="24"/>
    </w:rPr>
  </w:style>
  <w:style w:type="paragraph" w:styleId="StandardWeb">
    <w:name w:val="Normal (Web)"/>
    <w:basedOn w:val="Standard"/>
    <w:uiPriority w:val="99"/>
    <w:unhideWhenUsed/>
    <w:rsid w:val="00792273"/>
    <w:pPr>
      <w:spacing w:before="100" w:beforeAutospacing="1" w:after="100" w:afterAutospacing="1"/>
    </w:pPr>
    <w:rPr>
      <w:rFonts w:ascii="Times New Roman" w:hAnsi="Times New Roman"/>
      <w:sz w:val="24"/>
    </w:rPr>
  </w:style>
  <w:style w:type="character" w:customStyle="1" w:styleId="berschrift1Zchn">
    <w:name w:val="Überschrift 1 Zchn"/>
    <w:basedOn w:val="Absatz-Standardschriftart"/>
    <w:link w:val="berschrift1"/>
    <w:uiPriority w:val="9"/>
    <w:rsid w:val="00792273"/>
    <w:rPr>
      <w:b/>
      <w:bCs/>
      <w:kern w:val="36"/>
      <w:sz w:val="48"/>
      <w:szCs w:val="48"/>
    </w:rPr>
  </w:style>
  <w:style w:type="character" w:styleId="Fett">
    <w:name w:val="Strong"/>
    <w:basedOn w:val="Absatz-Standardschriftart"/>
    <w:uiPriority w:val="22"/>
    <w:qFormat/>
    <w:rsid w:val="00792273"/>
    <w:rPr>
      <w:b/>
      <w:bCs/>
    </w:rPr>
  </w:style>
  <w:style w:type="character" w:styleId="Hyperlink">
    <w:name w:val="Hyperlink"/>
    <w:basedOn w:val="Absatz-Standardschriftart"/>
    <w:uiPriority w:val="99"/>
    <w:unhideWhenUsed/>
    <w:rsid w:val="000133D7"/>
    <w:rPr>
      <w:color w:val="0000FF"/>
      <w:u w:val="single"/>
    </w:rPr>
  </w:style>
  <w:style w:type="paragraph" w:styleId="berarbeitung">
    <w:name w:val="Revision"/>
    <w:hidden/>
    <w:uiPriority w:val="99"/>
    <w:semiHidden/>
    <w:rsid w:val="007F4CCC"/>
    <w:rPr>
      <w:rFonts w:asciiTheme="minorHAnsi" w:hAnsiTheme="minorHAnsi"/>
      <w:sz w:val="22"/>
      <w:szCs w:val="24"/>
    </w:rPr>
  </w:style>
  <w:style w:type="character" w:styleId="Hervorhebung">
    <w:name w:val="Emphasis"/>
    <w:basedOn w:val="Absatz-Standardschriftart"/>
    <w:uiPriority w:val="20"/>
    <w:qFormat/>
    <w:rsid w:val="00A967C7"/>
    <w:rPr>
      <w:i/>
      <w:iCs/>
    </w:rPr>
  </w:style>
  <w:style w:type="character" w:customStyle="1" w:styleId="berschrift2Zchn">
    <w:name w:val="Überschrift 2 Zchn"/>
    <w:basedOn w:val="Absatz-Standardschriftart"/>
    <w:link w:val="berschrift2"/>
    <w:semiHidden/>
    <w:rsid w:val="00931433"/>
    <w:rPr>
      <w:rFonts w:asciiTheme="majorHAnsi" w:eastAsiaTheme="majorEastAsia" w:hAnsiTheme="majorHAnsi" w:cstheme="majorBidi"/>
      <w:color w:val="365F91" w:themeColor="accent1" w:themeShade="BF"/>
      <w:sz w:val="26"/>
      <w:szCs w:val="26"/>
    </w:rPr>
  </w:style>
  <w:style w:type="character" w:customStyle="1" w:styleId="berschrift3Zchn">
    <w:name w:val="Überschrift 3 Zchn"/>
    <w:basedOn w:val="Absatz-Standardschriftart"/>
    <w:link w:val="berschrift3"/>
    <w:semiHidden/>
    <w:rsid w:val="00931433"/>
    <w:rPr>
      <w:rFonts w:asciiTheme="majorHAnsi" w:eastAsiaTheme="majorEastAsia" w:hAnsiTheme="majorHAnsi" w:cstheme="majorBidi"/>
      <w:color w:val="243F60" w:themeColor="accent1" w:themeShade="7F"/>
      <w:sz w:val="24"/>
      <w:szCs w:val="24"/>
    </w:rPr>
  </w:style>
  <w:style w:type="character" w:styleId="NichtaufgelsteErwhnung">
    <w:name w:val="Unresolved Mention"/>
    <w:basedOn w:val="Absatz-Standardschriftart"/>
    <w:uiPriority w:val="99"/>
    <w:semiHidden/>
    <w:unhideWhenUsed/>
    <w:rsid w:val="0093143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951229">
      <w:bodyDiv w:val="1"/>
      <w:marLeft w:val="0"/>
      <w:marRight w:val="0"/>
      <w:marTop w:val="0"/>
      <w:marBottom w:val="0"/>
      <w:divBdr>
        <w:top w:val="none" w:sz="0" w:space="0" w:color="auto"/>
        <w:left w:val="none" w:sz="0" w:space="0" w:color="auto"/>
        <w:bottom w:val="none" w:sz="0" w:space="0" w:color="auto"/>
        <w:right w:val="none" w:sz="0" w:space="0" w:color="auto"/>
      </w:divBdr>
      <w:divsChild>
        <w:div w:id="1909683779">
          <w:marLeft w:val="0"/>
          <w:marRight w:val="0"/>
          <w:marTop w:val="0"/>
          <w:marBottom w:val="0"/>
          <w:divBdr>
            <w:top w:val="none" w:sz="0" w:space="0" w:color="auto"/>
            <w:left w:val="none" w:sz="0" w:space="0" w:color="auto"/>
            <w:bottom w:val="none" w:sz="0" w:space="0" w:color="auto"/>
            <w:right w:val="none" w:sz="0" w:space="0" w:color="auto"/>
          </w:divBdr>
        </w:div>
      </w:divsChild>
    </w:div>
    <w:div w:id="179928005">
      <w:bodyDiv w:val="1"/>
      <w:marLeft w:val="0"/>
      <w:marRight w:val="0"/>
      <w:marTop w:val="0"/>
      <w:marBottom w:val="0"/>
      <w:divBdr>
        <w:top w:val="none" w:sz="0" w:space="0" w:color="auto"/>
        <w:left w:val="none" w:sz="0" w:space="0" w:color="auto"/>
        <w:bottom w:val="none" w:sz="0" w:space="0" w:color="auto"/>
        <w:right w:val="none" w:sz="0" w:space="0" w:color="auto"/>
      </w:divBdr>
    </w:div>
    <w:div w:id="238179741">
      <w:bodyDiv w:val="1"/>
      <w:marLeft w:val="0"/>
      <w:marRight w:val="0"/>
      <w:marTop w:val="0"/>
      <w:marBottom w:val="0"/>
      <w:divBdr>
        <w:top w:val="none" w:sz="0" w:space="0" w:color="auto"/>
        <w:left w:val="none" w:sz="0" w:space="0" w:color="auto"/>
        <w:bottom w:val="none" w:sz="0" w:space="0" w:color="auto"/>
        <w:right w:val="none" w:sz="0" w:space="0" w:color="auto"/>
      </w:divBdr>
    </w:div>
    <w:div w:id="257367952">
      <w:bodyDiv w:val="1"/>
      <w:marLeft w:val="0"/>
      <w:marRight w:val="0"/>
      <w:marTop w:val="0"/>
      <w:marBottom w:val="0"/>
      <w:divBdr>
        <w:top w:val="none" w:sz="0" w:space="0" w:color="auto"/>
        <w:left w:val="none" w:sz="0" w:space="0" w:color="auto"/>
        <w:bottom w:val="none" w:sz="0" w:space="0" w:color="auto"/>
        <w:right w:val="none" w:sz="0" w:space="0" w:color="auto"/>
      </w:divBdr>
    </w:div>
    <w:div w:id="296617581">
      <w:bodyDiv w:val="1"/>
      <w:marLeft w:val="0"/>
      <w:marRight w:val="0"/>
      <w:marTop w:val="0"/>
      <w:marBottom w:val="0"/>
      <w:divBdr>
        <w:top w:val="none" w:sz="0" w:space="0" w:color="auto"/>
        <w:left w:val="none" w:sz="0" w:space="0" w:color="auto"/>
        <w:bottom w:val="none" w:sz="0" w:space="0" w:color="auto"/>
        <w:right w:val="none" w:sz="0" w:space="0" w:color="auto"/>
      </w:divBdr>
    </w:div>
    <w:div w:id="338192939">
      <w:bodyDiv w:val="1"/>
      <w:marLeft w:val="0"/>
      <w:marRight w:val="0"/>
      <w:marTop w:val="0"/>
      <w:marBottom w:val="0"/>
      <w:divBdr>
        <w:top w:val="none" w:sz="0" w:space="0" w:color="auto"/>
        <w:left w:val="none" w:sz="0" w:space="0" w:color="auto"/>
        <w:bottom w:val="none" w:sz="0" w:space="0" w:color="auto"/>
        <w:right w:val="none" w:sz="0" w:space="0" w:color="auto"/>
      </w:divBdr>
    </w:div>
    <w:div w:id="542905324">
      <w:bodyDiv w:val="1"/>
      <w:marLeft w:val="0"/>
      <w:marRight w:val="0"/>
      <w:marTop w:val="0"/>
      <w:marBottom w:val="0"/>
      <w:divBdr>
        <w:top w:val="none" w:sz="0" w:space="0" w:color="auto"/>
        <w:left w:val="none" w:sz="0" w:space="0" w:color="auto"/>
        <w:bottom w:val="none" w:sz="0" w:space="0" w:color="auto"/>
        <w:right w:val="none" w:sz="0" w:space="0" w:color="auto"/>
      </w:divBdr>
    </w:div>
    <w:div w:id="558563830">
      <w:bodyDiv w:val="1"/>
      <w:marLeft w:val="0"/>
      <w:marRight w:val="0"/>
      <w:marTop w:val="0"/>
      <w:marBottom w:val="0"/>
      <w:divBdr>
        <w:top w:val="none" w:sz="0" w:space="0" w:color="auto"/>
        <w:left w:val="none" w:sz="0" w:space="0" w:color="auto"/>
        <w:bottom w:val="none" w:sz="0" w:space="0" w:color="auto"/>
        <w:right w:val="none" w:sz="0" w:space="0" w:color="auto"/>
      </w:divBdr>
    </w:div>
    <w:div w:id="766652752">
      <w:bodyDiv w:val="1"/>
      <w:marLeft w:val="0"/>
      <w:marRight w:val="0"/>
      <w:marTop w:val="0"/>
      <w:marBottom w:val="0"/>
      <w:divBdr>
        <w:top w:val="none" w:sz="0" w:space="0" w:color="auto"/>
        <w:left w:val="none" w:sz="0" w:space="0" w:color="auto"/>
        <w:bottom w:val="none" w:sz="0" w:space="0" w:color="auto"/>
        <w:right w:val="none" w:sz="0" w:space="0" w:color="auto"/>
      </w:divBdr>
    </w:div>
    <w:div w:id="846217396">
      <w:bodyDiv w:val="1"/>
      <w:marLeft w:val="0"/>
      <w:marRight w:val="0"/>
      <w:marTop w:val="0"/>
      <w:marBottom w:val="0"/>
      <w:divBdr>
        <w:top w:val="none" w:sz="0" w:space="0" w:color="auto"/>
        <w:left w:val="none" w:sz="0" w:space="0" w:color="auto"/>
        <w:bottom w:val="none" w:sz="0" w:space="0" w:color="auto"/>
        <w:right w:val="none" w:sz="0" w:space="0" w:color="auto"/>
      </w:divBdr>
    </w:div>
    <w:div w:id="1010833905">
      <w:bodyDiv w:val="1"/>
      <w:marLeft w:val="0"/>
      <w:marRight w:val="0"/>
      <w:marTop w:val="0"/>
      <w:marBottom w:val="0"/>
      <w:divBdr>
        <w:top w:val="none" w:sz="0" w:space="0" w:color="auto"/>
        <w:left w:val="none" w:sz="0" w:space="0" w:color="auto"/>
        <w:bottom w:val="none" w:sz="0" w:space="0" w:color="auto"/>
        <w:right w:val="none" w:sz="0" w:space="0" w:color="auto"/>
      </w:divBdr>
    </w:div>
    <w:div w:id="1036779671">
      <w:bodyDiv w:val="1"/>
      <w:marLeft w:val="0"/>
      <w:marRight w:val="0"/>
      <w:marTop w:val="0"/>
      <w:marBottom w:val="0"/>
      <w:divBdr>
        <w:top w:val="none" w:sz="0" w:space="0" w:color="auto"/>
        <w:left w:val="none" w:sz="0" w:space="0" w:color="auto"/>
        <w:bottom w:val="none" w:sz="0" w:space="0" w:color="auto"/>
        <w:right w:val="none" w:sz="0" w:space="0" w:color="auto"/>
      </w:divBdr>
    </w:div>
    <w:div w:id="1071931719">
      <w:bodyDiv w:val="1"/>
      <w:marLeft w:val="0"/>
      <w:marRight w:val="0"/>
      <w:marTop w:val="0"/>
      <w:marBottom w:val="0"/>
      <w:divBdr>
        <w:top w:val="none" w:sz="0" w:space="0" w:color="auto"/>
        <w:left w:val="none" w:sz="0" w:space="0" w:color="auto"/>
        <w:bottom w:val="none" w:sz="0" w:space="0" w:color="auto"/>
        <w:right w:val="none" w:sz="0" w:space="0" w:color="auto"/>
      </w:divBdr>
    </w:div>
    <w:div w:id="1166940672">
      <w:bodyDiv w:val="1"/>
      <w:marLeft w:val="0"/>
      <w:marRight w:val="0"/>
      <w:marTop w:val="0"/>
      <w:marBottom w:val="0"/>
      <w:divBdr>
        <w:top w:val="none" w:sz="0" w:space="0" w:color="auto"/>
        <w:left w:val="none" w:sz="0" w:space="0" w:color="auto"/>
        <w:bottom w:val="none" w:sz="0" w:space="0" w:color="auto"/>
        <w:right w:val="none" w:sz="0" w:space="0" w:color="auto"/>
      </w:divBdr>
      <w:divsChild>
        <w:div w:id="485556866">
          <w:marLeft w:val="0"/>
          <w:marRight w:val="0"/>
          <w:marTop w:val="0"/>
          <w:marBottom w:val="150"/>
          <w:divBdr>
            <w:top w:val="none" w:sz="0" w:space="0" w:color="auto"/>
            <w:left w:val="none" w:sz="0" w:space="0" w:color="auto"/>
            <w:bottom w:val="none" w:sz="0" w:space="0" w:color="auto"/>
            <w:right w:val="none" w:sz="0" w:space="0" w:color="auto"/>
          </w:divBdr>
          <w:divsChild>
            <w:div w:id="1846744810">
              <w:marLeft w:val="0"/>
              <w:marRight w:val="225"/>
              <w:marTop w:val="0"/>
              <w:marBottom w:val="300"/>
              <w:divBdr>
                <w:top w:val="none" w:sz="0" w:space="0" w:color="auto"/>
                <w:left w:val="none" w:sz="0" w:space="0" w:color="auto"/>
                <w:bottom w:val="none" w:sz="0" w:space="0" w:color="auto"/>
                <w:right w:val="none" w:sz="0" w:space="0" w:color="auto"/>
              </w:divBdr>
            </w:div>
            <w:div w:id="223487364">
              <w:marLeft w:val="0"/>
              <w:marRight w:val="225"/>
              <w:marTop w:val="0"/>
              <w:marBottom w:val="300"/>
              <w:divBdr>
                <w:top w:val="none" w:sz="0" w:space="0" w:color="auto"/>
                <w:left w:val="none" w:sz="0" w:space="0" w:color="auto"/>
                <w:bottom w:val="none" w:sz="0" w:space="0" w:color="auto"/>
                <w:right w:val="none" w:sz="0" w:space="0" w:color="auto"/>
              </w:divBdr>
            </w:div>
            <w:div w:id="1032919116">
              <w:marLeft w:val="0"/>
              <w:marRight w:val="225"/>
              <w:marTop w:val="0"/>
              <w:marBottom w:val="300"/>
              <w:divBdr>
                <w:top w:val="none" w:sz="0" w:space="0" w:color="auto"/>
                <w:left w:val="none" w:sz="0" w:space="0" w:color="auto"/>
                <w:bottom w:val="none" w:sz="0" w:space="0" w:color="auto"/>
                <w:right w:val="none" w:sz="0" w:space="0" w:color="auto"/>
              </w:divBdr>
            </w:div>
          </w:divsChild>
        </w:div>
      </w:divsChild>
    </w:div>
    <w:div w:id="1394349899">
      <w:bodyDiv w:val="1"/>
      <w:marLeft w:val="0"/>
      <w:marRight w:val="0"/>
      <w:marTop w:val="0"/>
      <w:marBottom w:val="0"/>
      <w:divBdr>
        <w:top w:val="none" w:sz="0" w:space="0" w:color="auto"/>
        <w:left w:val="none" w:sz="0" w:space="0" w:color="auto"/>
        <w:bottom w:val="none" w:sz="0" w:space="0" w:color="auto"/>
        <w:right w:val="none" w:sz="0" w:space="0" w:color="auto"/>
      </w:divBdr>
    </w:div>
    <w:div w:id="1427382977">
      <w:bodyDiv w:val="1"/>
      <w:marLeft w:val="0"/>
      <w:marRight w:val="0"/>
      <w:marTop w:val="0"/>
      <w:marBottom w:val="0"/>
      <w:divBdr>
        <w:top w:val="none" w:sz="0" w:space="0" w:color="auto"/>
        <w:left w:val="none" w:sz="0" w:space="0" w:color="auto"/>
        <w:bottom w:val="none" w:sz="0" w:space="0" w:color="auto"/>
        <w:right w:val="none" w:sz="0" w:space="0" w:color="auto"/>
      </w:divBdr>
    </w:div>
    <w:div w:id="1712656347">
      <w:bodyDiv w:val="1"/>
      <w:marLeft w:val="0"/>
      <w:marRight w:val="0"/>
      <w:marTop w:val="0"/>
      <w:marBottom w:val="0"/>
      <w:divBdr>
        <w:top w:val="none" w:sz="0" w:space="0" w:color="auto"/>
        <w:left w:val="none" w:sz="0" w:space="0" w:color="auto"/>
        <w:bottom w:val="none" w:sz="0" w:space="0" w:color="auto"/>
        <w:right w:val="none" w:sz="0" w:space="0" w:color="auto"/>
      </w:divBdr>
    </w:div>
    <w:div w:id="1924803508">
      <w:bodyDiv w:val="1"/>
      <w:marLeft w:val="0"/>
      <w:marRight w:val="0"/>
      <w:marTop w:val="0"/>
      <w:marBottom w:val="0"/>
      <w:divBdr>
        <w:top w:val="none" w:sz="0" w:space="0" w:color="auto"/>
        <w:left w:val="none" w:sz="0" w:space="0" w:color="auto"/>
        <w:bottom w:val="none" w:sz="0" w:space="0" w:color="auto"/>
        <w:right w:val="none" w:sz="0" w:space="0" w:color="auto"/>
      </w:divBdr>
    </w:div>
    <w:div w:id="19501657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bcs/dereferer?url=https%3A%2F%2Fwww.projektron.d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493</Words>
  <Characters>3110</Characters>
  <Application>Microsoft Office Word</Application>
  <DocSecurity>0</DocSecurity>
  <Lines>25</Lines>
  <Paragraphs>7</Paragraphs>
  <ScaleCrop>false</ScaleCrop>
  <HeadingPairs>
    <vt:vector size="2" baseType="variant">
      <vt:variant>
        <vt:lpstr>Titel</vt:lpstr>
      </vt:variant>
      <vt:variant>
        <vt:i4>1</vt:i4>
      </vt:variant>
    </vt:vector>
  </HeadingPairs>
  <TitlesOfParts>
    <vt:vector size="1" baseType="lpstr">
      <vt:lpstr>Auf dem Kopfbogen der juristichen Person</vt:lpstr>
    </vt:vector>
  </TitlesOfParts>
  <Company>ART+COM AG</Company>
  <LinksUpToDate>false</LinksUpToDate>
  <CharactersWithSpaces>3596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Auf dem Kopfbogen der juristichen Person</dc:title>
  <dc:creator>Kai Sulkowski</dc:creator>
  <cp:lastModifiedBy>Kai Sulkowski</cp:lastModifiedBy>
  <cp:revision>8</cp:revision>
  <cp:lastPrinted>2013-10-10T08:32:00Z</cp:lastPrinted>
  <dcterms:created xsi:type="dcterms:W3CDTF">2024-09-03T15:10:00Z</dcterms:created>
  <dcterms:modified xsi:type="dcterms:W3CDTF">2026-01-29T10:55:00Z</dcterms:modified>
</cp:coreProperties>
</file>