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675E6" w14:textId="704D467D" w:rsidR="00AD445E" w:rsidRDefault="00C51C02" w:rsidP="00C51C02">
      <w:pPr>
        <w:rPr>
          <w:b/>
          <w:bCs/>
        </w:rPr>
      </w:pPr>
      <w:r w:rsidRPr="00C51C02">
        <w:rPr>
          <w:b/>
          <w:bCs/>
        </w:rPr>
        <w:t>Projektron BCS 25.3: KI im Projektalltag, Sicherheit in den Prozessen</w:t>
      </w:r>
    </w:p>
    <w:p w14:paraId="2A6D0A76" w14:textId="77777777" w:rsidR="00C51C02" w:rsidRPr="00C51C02" w:rsidRDefault="00C51C02" w:rsidP="00C51C02">
      <w:pPr>
        <w:rPr>
          <w:rFonts w:ascii="Times New Roman" w:hAnsi="Times New Roman"/>
          <w:b/>
          <w:bCs/>
          <w:sz w:val="24"/>
        </w:rPr>
      </w:pPr>
    </w:p>
    <w:p w14:paraId="6013FF7D" w14:textId="77777777" w:rsidR="005D1AC5" w:rsidRDefault="00C51C02" w:rsidP="00C51C02">
      <w:pPr>
        <w:spacing w:after="225" w:line="300" w:lineRule="atLeast"/>
        <w:textAlignment w:val="baseline"/>
        <w:rPr>
          <w:rFonts w:cstheme="minorHAnsi"/>
          <w:szCs w:val="22"/>
        </w:rPr>
      </w:pPr>
      <w:r w:rsidRPr="00C51C02">
        <w:rPr>
          <w:rFonts w:cstheme="minorHAnsi"/>
          <w:szCs w:val="22"/>
        </w:rPr>
        <w:t>Berlin, Oktober 2025</w:t>
      </w:r>
    </w:p>
    <w:p w14:paraId="48A42E49" w14:textId="26AD43EF" w:rsidR="00C51C02" w:rsidRPr="00C51C02" w:rsidRDefault="00C51C02" w:rsidP="00C51C02">
      <w:pPr>
        <w:spacing w:after="225" w:line="300" w:lineRule="atLeast"/>
        <w:textAlignment w:val="baseline"/>
        <w:rPr>
          <w:rFonts w:cstheme="minorHAnsi"/>
          <w:szCs w:val="22"/>
        </w:rPr>
      </w:pPr>
      <w:r w:rsidRPr="00C51C02">
        <w:rPr>
          <w:rFonts w:cstheme="minorHAnsi"/>
          <w:szCs w:val="22"/>
        </w:rPr>
        <w:t>Mit Version 25.3 präsentiert Projektron eine der bisher innovativsten Weiterentwicklungen seiner Projektmanagementsoftware BCS. Im Fokus stehen künstliche Intelligenz, Automatisierung und Datensicherheit.</w:t>
      </w:r>
    </w:p>
    <w:p w14:paraId="5D907FE8" w14:textId="77777777" w:rsidR="00C51C02" w:rsidRPr="00C51C02" w:rsidRDefault="00C51C02" w:rsidP="00C51C02">
      <w:pPr>
        <w:spacing w:after="225" w:line="300" w:lineRule="atLeast"/>
        <w:textAlignment w:val="baseline"/>
        <w:rPr>
          <w:rFonts w:cstheme="minorHAnsi"/>
          <w:szCs w:val="22"/>
        </w:rPr>
      </w:pPr>
      <w:r w:rsidRPr="00C51C02">
        <w:rPr>
          <w:rFonts w:cstheme="minorHAnsi"/>
          <w:szCs w:val="22"/>
        </w:rPr>
        <w:t>Zu den Highlights zählen die neue </w:t>
      </w:r>
      <w:r w:rsidRPr="00C51C02">
        <w:rPr>
          <w:rFonts w:cstheme="minorHAnsi"/>
          <w:b/>
          <w:bCs/>
          <w:szCs w:val="22"/>
        </w:rPr>
        <w:t>KI-gestützte Ticketzusammenfassung</w:t>
      </w:r>
      <w:r w:rsidRPr="00C51C02">
        <w:rPr>
          <w:rFonts w:cstheme="minorHAnsi"/>
          <w:szCs w:val="22"/>
        </w:rPr>
        <w:t>, die Bearbeitungsverläufe automatisch komprimiert und übersichtlich darstellt, sowie die </w:t>
      </w:r>
      <w:r w:rsidRPr="00C51C02">
        <w:rPr>
          <w:rFonts w:cstheme="minorHAnsi"/>
          <w:b/>
          <w:bCs/>
          <w:szCs w:val="22"/>
        </w:rPr>
        <w:t>intelligente Anwenderhilfe</w:t>
      </w:r>
      <w:r w:rsidRPr="00C51C02">
        <w:rPr>
          <w:rFonts w:cstheme="minorHAnsi"/>
          <w:szCs w:val="22"/>
        </w:rPr>
        <w:t>, die präzise Antworten auf Nutzerfragen liefert. Beide Funktionen nutzen das </w:t>
      </w:r>
      <w:r w:rsidRPr="00C51C02">
        <w:rPr>
          <w:rFonts w:cstheme="minorHAnsi"/>
          <w:b/>
          <w:bCs/>
          <w:szCs w:val="22"/>
        </w:rPr>
        <w:t>Projektron API-Gateway</w:t>
      </w:r>
      <w:r w:rsidRPr="00C51C02">
        <w:rPr>
          <w:rFonts w:cstheme="minorHAnsi"/>
          <w:szCs w:val="22"/>
        </w:rPr>
        <w:t> für sicheren Datenaustausch und arbeiten wahlweise mit OpenAI oder Mistral AI – letzteres ausschließlich auf EU-Servern.</w:t>
      </w:r>
    </w:p>
    <w:p w14:paraId="0B87DBE0" w14:textId="77777777" w:rsidR="00C51C02" w:rsidRPr="00C51C02" w:rsidRDefault="00C51C02" w:rsidP="00C51C02">
      <w:pPr>
        <w:spacing w:after="225" w:line="300" w:lineRule="atLeast"/>
        <w:textAlignment w:val="baseline"/>
        <w:rPr>
          <w:rFonts w:cstheme="minorHAnsi"/>
          <w:szCs w:val="22"/>
        </w:rPr>
      </w:pPr>
      <w:r w:rsidRPr="00C51C02">
        <w:rPr>
          <w:rFonts w:cstheme="minorHAnsi"/>
          <w:szCs w:val="22"/>
        </w:rPr>
        <w:t>Ein weiteres Kernfeature ist die </w:t>
      </w:r>
      <w:r w:rsidRPr="00C51C02">
        <w:rPr>
          <w:rFonts w:cstheme="minorHAnsi"/>
          <w:b/>
          <w:bCs/>
          <w:szCs w:val="22"/>
        </w:rPr>
        <w:t>Kartenintegration im CRM</w:t>
      </w:r>
      <w:r w:rsidRPr="00C51C02">
        <w:rPr>
          <w:rFonts w:cstheme="minorHAnsi"/>
          <w:szCs w:val="22"/>
        </w:rPr>
        <w:t>, die auf Basis von OpenStreetMap Kundenstandorte und Vertriebspotenziale visualisiert.</w:t>
      </w:r>
      <w:r w:rsidRPr="00C51C02">
        <w:rPr>
          <w:rFonts w:cstheme="minorHAnsi"/>
          <w:szCs w:val="22"/>
        </w:rPr>
        <w:br/>
        <w:t>Darüber hinaus setzt BCS 25.3 die </w:t>
      </w:r>
      <w:r w:rsidRPr="00C51C02">
        <w:rPr>
          <w:rFonts w:cstheme="minorHAnsi"/>
          <w:b/>
          <w:bCs/>
          <w:szCs w:val="22"/>
        </w:rPr>
        <w:t>Schweizer QR-Rechnungsrichtlinien Version 2.3</w:t>
      </w:r>
      <w:r w:rsidRPr="00C51C02">
        <w:rPr>
          <w:rFonts w:cstheme="minorHAnsi"/>
          <w:szCs w:val="22"/>
        </w:rPr>
        <w:t> um und erweitert die </w:t>
      </w:r>
      <w:r w:rsidRPr="00C51C02">
        <w:rPr>
          <w:rFonts w:cstheme="minorHAnsi"/>
          <w:b/>
          <w:bCs/>
          <w:szCs w:val="22"/>
        </w:rPr>
        <w:t>E-Eingangsrechnungsfunktionen</w:t>
      </w:r>
      <w:r w:rsidRPr="00C51C02">
        <w:rPr>
          <w:rFonts w:cstheme="minorHAnsi"/>
          <w:szCs w:val="22"/>
        </w:rPr>
        <w:t xml:space="preserve"> um </w:t>
      </w:r>
      <w:proofErr w:type="spellStart"/>
      <w:r w:rsidRPr="00C51C02">
        <w:rPr>
          <w:rFonts w:cstheme="minorHAnsi"/>
          <w:szCs w:val="22"/>
        </w:rPr>
        <w:t>Dublettenprüfung</w:t>
      </w:r>
      <w:proofErr w:type="spellEnd"/>
      <w:r w:rsidRPr="00C51C02">
        <w:rPr>
          <w:rFonts w:cstheme="minorHAnsi"/>
          <w:szCs w:val="22"/>
        </w:rPr>
        <w:t>, Plausibilitätscheck und ZUGFeRD-Extended-/Basic-Unterstützung.</w:t>
      </w:r>
    </w:p>
    <w:p w14:paraId="760AC5C3" w14:textId="77777777" w:rsidR="00C51C02" w:rsidRPr="00C51C02" w:rsidRDefault="00C51C02" w:rsidP="00C51C02">
      <w:pPr>
        <w:spacing w:after="225" w:line="300" w:lineRule="atLeast"/>
        <w:textAlignment w:val="baseline"/>
        <w:rPr>
          <w:rFonts w:cstheme="minorHAnsi"/>
          <w:szCs w:val="22"/>
        </w:rPr>
      </w:pPr>
      <w:r w:rsidRPr="00C51C02">
        <w:rPr>
          <w:rFonts w:cstheme="minorHAnsi"/>
          <w:szCs w:val="22"/>
        </w:rPr>
        <w:t>Neben zahlreichen Usability-Verbesserungen und neuen Sicherheitsfunktionen liefert Projektron BCS 25.3 damit ein umfassendes Update für moderne, datenbewusste Projektorganisationen.</w:t>
      </w:r>
    </w:p>
    <w:p w14:paraId="64FF04C9" w14:textId="77777777" w:rsidR="00931433" w:rsidRPr="00931433" w:rsidRDefault="00931433" w:rsidP="00931433">
      <w:pPr>
        <w:spacing w:after="225" w:line="300" w:lineRule="atLeast"/>
        <w:textAlignment w:val="baseline"/>
        <w:rPr>
          <w:rFonts w:cstheme="minorHAnsi"/>
          <w:szCs w:val="22"/>
        </w:rPr>
      </w:pPr>
      <w:r w:rsidRPr="00931433">
        <w:rPr>
          <w:rFonts w:cstheme="minorHAnsi"/>
          <w:szCs w:val="22"/>
        </w:rPr>
        <w:t>Dies ist nur ein kleiner Ausschnitt der zahlreichen neuen Features. Detaillierte Beschreibungen aller Neuerungen finden Projektron-BCS Anwender in den Release-Notes, In den Release-Informationen auf der Website der Projektron GmbH unter </w:t>
      </w:r>
      <w:hyperlink r:id="rId7" w:tgtFrame="_blank" w:history="1">
        <w:r w:rsidRPr="00931433">
          <w:rPr>
            <w:rStyle w:val="Hyperlink"/>
            <w:rFonts w:cstheme="minorHAnsi"/>
            <w:szCs w:val="22"/>
          </w:rPr>
          <w:t>www.projektron.de</w:t>
        </w:r>
      </w:hyperlink>
      <w:r w:rsidRPr="00931433">
        <w:rPr>
          <w:rFonts w:cstheme="minorHAnsi"/>
          <w:szCs w:val="22"/>
        </w:rPr>
        <w:t> und in der Dokumentation der Software.</w:t>
      </w:r>
    </w:p>
    <w:p w14:paraId="69A25905" w14:textId="34BC2843" w:rsidR="00792273" w:rsidRPr="00AD445E" w:rsidRDefault="00792273" w:rsidP="006372C4">
      <w:pPr>
        <w:spacing w:after="225" w:line="300" w:lineRule="atLeast"/>
        <w:textAlignment w:val="baseline"/>
        <w:rPr>
          <w:rFonts w:cstheme="minorHAnsi"/>
          <w:b/>
          <w:bCs/>
          <w:szCs w:val="22"/>
        </w:rPr>
      </w:pPr>
      <w:r w:rsidRPr="00AD445E">
        <w:rPr>
          <w:rFonts w:cstheme="minorHAnsi"/>
          <w:b/>
          <w:bCs/>
          <w:szCs w:val="22"/>
        </w:rPr>
        <w:t>Über die Projektron GmbH</w:t>
      </w:r>
    </w:p>
    <w:p w14:paraId="33ED35A3" w14:textId="77777777" w:rsidR="005F3CC8" w:rsidRDefault="00792273" w:rsidP="00792273">
      <w:pPr>
        <w:spacing w:after="225" w:line="300" w:lineRule="atLeast"/>
        <w:textAlignment w:val="baseline"/>
        <w:rPr>
          <w:rFonts w:cstheme="minorHAnsi"/>
          <w:szCs w:val="22"/>
          <w:shd w:val="clear" w:color="auto" w:fill="FFFFFF"/>
        </w:rPr>
      </w:pPr>
      <w:r w:rsidRPr="00AD445E">
        <w:rPr>
          <w:rFonts w:cstheme="minorHAnsi"/>
          <w:szCs w:val="22"/>
          <w:shd w:val="clear" w:color="auto" w:fill="FFFFFF"/>
        </w:rPr>
        <w:t>Die Projektron GmbH mit Hauptsitz in Berlin entwickelt und ve</w:t>
      </w:r>
      <w:r w:rsidR="005F3CC8">
        <w:rPr>
          <w:rFonts w:cstheme="minorHAnsi"/>
          <w:szCs w:val="22"/>
          <w:shd w:val="clear" w:color="auto" w:fill="FFFFFF"/>
        </w:rPr>
        <w:t xml:space="preserve">rtreibt </w:t>
      </w:r>
      <w:r w:rsidRPr="00AD445E">
        <w:rPr>
          <w:rFonts w:cstheme="minorHAnsi"/>
          <w:szCs w:val="22"/>
          <w:shd w:val="clear" w:color="auto" w:fill="FFFFFF"/>
        </w:rPr>
        <w:t xml:space="preserve">seit 2001 die webbasierte Projektmanagement-Software Projektron BCS. Diese wird an insgesamt fünf Standorten in zehn Sprachen vertrieben. Die Software ist branchenübergreifend für alle projektbasiert arbeitenden Unternehmen jeder Größenordnung geeignet. </w:t>
      </w:r>
    </w:p>
    <w:p w14:paraId="7940BA25" w14:textId="77777777" w:rsidR="003F4FE0" w:rsidRDefault="00792273" w:rsidP="003F4FE0">
      <w:pPr>
        <w:spacing w:after="225" w:line="300" w:lineRule="atLeast"/>
        <w:textAlignment w:val="baseline"/>
      </w:pPr>
      <w:r w:rsidRPr="00AD445E">
        <w:rPr>
          <w:rFonts w:cstheme="minorHAnsi"/>
          <w:szCs w:val="22"/>
          <w:shd w:val="clear" w:color="auto" w:fill="FFFFFF"/>
        </w:rPr>
        <w:t xml:space="preserve">Ergänzend zur Software bietet die Projektron GmbH umfangreiche Serviceleistungen von der intensiven Kundenbetreuung über zielgruppenspezifische Projektron BCS-Schulungen und individuelle Workshops bis hin zur passenden Anwenderunterstützung im Support. Europaweit vertrauen über 850 Kunden Projektron BCS. Sowohl die Projektron GmbH als auch das Produkt, Projektron BCS, wurden vielfach ausgezeichnet und prämiert. </w:t>
      </w:r>
      <w:r w:rsidR="005F3CC8">
        <w:t xml:space="preserve">Mit ihrem </w:t>
      </w:r>
      <w:r w:rsidR="005F3CC8" w:rsidRPr="00D70479">
        <w:t xml:space="preserve">Engagement für Innovation, Flexibilität und Mitarbeiterzufriedenheit hat </w:t>
      </w:r>
      <w:r w:rsidR="005F3CC8">
        <w:t xml:space="preserve">sich die Projektron GmbH </w:t>
      </w:r>
      <w:r w:rsidR="005F3CC8" w:rsidRPr="00D70479">
        <w:t>als attraktive</w:t>
      </w:r>
      <w:r w:rsidR="005F3CC8">
        <w:t>r</w:t>
      </w:r>
      <w:r w:rsidR="005F3CC8" w:rsidRPr="00D70479">
        <w:t xml:space="preserve"> Arbeitgeber und Branchenvorreiter etabliert.</w:t>
      </w:r>
    </w:p>
    <w:p w14:paraId="16E5F46D" w14:textId="790CC078" w:rsidR="000133D7" w:rsidRPr="003F4FE0" w:rsidRDefault="000133D7" w:rsidP="003F4FE0">
      <w:pPr>
        <w:spacing w:after="225" w:line="300" w:lineRule="atLeast"/>
        <w:textAlignment w:val="baseline"/>
      </w:pPr>
      <w:r>
        <w:rPr>
          <w:rFonts w:ascii="Arial" w:hAnsi="Arial" w:cs="Arial"/>
          <w:i/>
          <w:sz w:val="18"/>
          <w:szCs w:val="18"/>
        </w:rPr>
        <w:lastRenderedPageBreak/>
        <w:t>______________________________________________________________________</w:t>
      </w:r>
    </w:p>
    <w:p w14:paraId="0EDEC7FA" w14:textId="77777777" w:rsidR="000133D7" w:rsidRPr="000133D7" w:rsidRDefault="000133D7" w:rsidP="000133D7">
      <w:pPr>
        <w:widowControl w:val="0"/>
        <w:spacing w:line="360" w:lineRule="auto"/>
        <w:rPr>
          <w:rFonts w:cstheme="minorHAnsi"/>
          <w:sz w:val="18"/>
          <w:szCs w:val="18"/>
        </w:rPr>
      </w:pPr>
      <w:r w:rsidRPr="000133D7">
        <w:rPr>
          <w:rFonts w:cstheme="minorHAnsi"/>
          <w:sz w:val="18"/>
          <w:szCs w:val="18"/>
        </w:rPr>
        <w:t xml:space="preserve">Ihr Ansprechpartner für redaktionelle Fragen: </w:t>
      </w:r>
    </w:p>
    <w:p w14:paraId="13AA7526" w14:textId="0F423DC1" w:rsidR="000133D7" w:rsidRPr="000133D7" w:rsidRDefault="000133D7" w:rsidP="000133D7">
      <w:pPr>
        <w:widowControl w:val="0"/>
        <w:spacing w:line="360" w:lineRule="auto"/>
        <w:rPr>
          <w:rFonts w:cstheme="minorHAnsi"/>
          <w:sz w:val="18"/>
          <w:szCs w:val="18"/>
        </w:rPr>
      </w:pPr>
      <w:r w:rsidRPr="000133D7">
        <w:rPr>
          <w:rFonts w:cstheme="minorHAnsi"/>
          <w:sz w:val="18"/>
          <w:szCs w:val="18"/>
        </w:rPr>
        <w:t>Pressestelle Projektron GmbH, Claudia Kedor, Tel.: +49 30 3 47 47 64-131</w:t>
      </w:r>
    </w:p>
    <w:p w14:paraId="0D5CF68B" w14:textId="60FD7111" w:rsidR="000133D7" w:rsidRPr="000133D7" w:rsidRDefault="000133D7" w:rsidP="000133D7">
      <w:pPr>
        <w:spacing w:line="360" w:lineRule="auto"/>
        <w:rPr>
          <w:rFonts w:cstheme="minorHAnsi"/>
          <w:sz w:val="18"/>
          <w:szCs w:val="18"/>
        </w:rPr>
      </w:pPr>
      <w:r w:rsidRPr="000133D7">
        <w:rPr>
          <w:rFonts w:cstheme="minorHAnsi"/>
          <w:sz w:val="18"/>
          <w:szCs w:val="18"/>
        </w:rPr>
        <w:t xml:space="preserve">Die aktuellen Presseinformationen sowie themenbezogene Fotos und Videos erhalten Sie auch per E-Mail über presse@projektron.de sowie im Internet: www.projektron.de/presse. </w:t>
      </w:r>
    </w:p>
    <w:p w14:paraId="45D3AFE0" w14:textId="77777777" w:rsidR="000133D7" w:rsidRPr="00792273" w:rsidRDefault="000133D7" w:rsidP="00792273">
      <w:pPr>
        <w:spacing w:after="225" w:line="300" w:lineRule="atLeast"/>
        <w:textAlignment w:val="baseline"/>
        <w:rPr>
          <w:rFonts w:cstheme="minorHAnsi"/>
          <w:szCs w:val="22"/>
        </w:rPr>
      </w:pPr>
    </w:p>
    <w:p w14:paraId="04F41A3D" w14:textId="3A02F7EF" w:rsidR="00F81A31" w:rsidRPr="00792273" w:rsidRDefault="00F81A31" w:rsidP="00236B3A">
      <w:pPr>
        <w:rPr>
          <w:rFonts w:cs="Arial"/>
          <w:szCs w:val="22"/>
        </w:rPr>
      </w:pPr>
    </w:p>
    <w:sectPr w:rsidR="00F81A31" w:rsidRPr="00792273" w:rsidSect="00C51C02">
      <w:headerReference w:type="default" r:id="rId8"/>
      <w:headerReference w:type="first" r:id="rId9"/>
      <w:footerReference w:type="first" r:id="rId10"/>
      <w:pgSz w:w="11906" w:h="16838" w:code="9"/>
      <w:pgMar w:top="-2755" w:right="1701" w:bottom="1985" w:left="1418" w:header="850"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564E32" w14:textId="77777777" w:rsidR="00DC28B2" w:rsidRDefault="00DC28B2" w:rsidP="00FC4913">
      <w:r>
        <w:separator/>
      </w:r>
    </w:p>
  </w:endnote>
  <w:endnote w:type="continuationSeparator" w:id="0">
    <w:p w14:paraId="61945796" w14:textId="77777777" w:rsidR="00DC28B2" w:rsidRDefault="00DC28B2" w:rsidP="00FC49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CF827" w14:textId="77777777" w:rsidR="008C1E19" w:rsidRDefault="008C1E19">
    <w:pPr>
      <w:pStyle w:val="Fuzeile"/>
    </w:pPr>
    <w:r>
      <w:rPr>
        <w:noProof/>
      </w:rPr>
      <w:drawing>
        <wp:anchor distT="0" distB="0" distL="114300" distR="114300" simplePos="0" relativeHeight="251671552" behindDoc="0" locked="0" layoutInCell="1" allowOverlap="1" wp14:anchorId="54F2F1BE" wp14:editId="0730E1AA">
          <wp:simplePos x="0" y="0"/>
          <wp:positionH relativeFrom="column">
            <wp:posOffset>-900430</wp:posOffset>
          </wp:positionH>
          <wp:positionV relativeFrom="paragraph">
            <wp:posOffset>-298450</wp:posOffset>
          </wp:positionV>
          <wp:extent cx="7562850" cy="933450"/>
          <wp:effectExtent l="0" t="0" r="0" b="0"/>
          <wp:wrapNone/>
          <wp:docPr id="310247598" name="Grafik 310247598" descr="P:\Unternehmensidentität\Corporate Design\Geschäftspapiere\Briefbogen\Geschaeftspapier_A4_Foo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nternehmensidentität\Corporate Design\Geschäftspapiere\Briefbogen\Geschaeftspapier_A4_Footer.png"/>
                  <pic:cNvPicPr>
                    <a:picLocks noChangeAspect="1" noChangeArrowheads="1"/>
                  </pic:cNvPicPr>
                </pic:nvPicPr>
                <pic:blipFill>
                  <a:blip r:embed="rId1"/>
                  <a:stretch>
                    <a:fillRect/>
                  </a:stretch>
                </pic:blipFill>
                <pic:spPr bwMode="auto">
                  <a:xfrm>
                    <a:off x="0" y="0"/>
                    <a:ext cx="7562850" cy="933450"/>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E90367" w14:textId="77777777" w:rsidR="00DC28B2" w:rsidRDefault="00DC28B2" w:rsidP="00FC4913">
      <w:r>
        <w:separator/>
      </w:r>
    </w:p>
  </w:footnote>
  <w:footnote w:type="continuationSeparator" w:id="0">
    <w:p w14:paraId="5EDE41CA" w14:textId="77777777" w:rsidR="00DC28B2" w:rsidRDefault="00DC28B2" w:rsidP="00FC49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8DC61" w14:textId="386D3850" w:rsidR="008C1E19" w:rsidRDefault="000133D7" w:rsidP="000133D7">
    <w:pPr>
      <w:pStyle w:val="Kopfzeile"/>
      <w:tabs>
        <w:tab w:val="clear" w:pos="4536"/>
        <w:tab w:val="clear" w:pos="9072"/>
        <w:tab w:val="left" w:pos="7970"/>
      </w:tabs>
    </w:pPr>
    <w:r>
      <w:rPr>
        <w:noProof/>
      </w:rPr>
      <w:drawing>
        <wp:anchor distT="0" distB="0" distL="114300" distR="114300" simplePos="0" relativeHeight="251676672" behindDoc="0" locked="0" layoutInCell="1" allowOverlap="1" wp14:anchorId="42C9ECC7" wp14:editId="3FA1AB27">
          <wp:simplePos x="0" y="0"/>
          <wp:positionH relativeFrom="margin">
            <wp:posOffset>-883669</wp:posOffset>
          </wp:positionH>
          <wp:positionV relativeFrom="margin">
            <wp:posOffset>-1731173</wp:posOffset>
          </wp:positionV>
          <wp:extent cx="7562850" cy="838200"/>
          <wp:effectExtent l="0" t="0" r="0" b="0"/>
          <wp:wrapNone/>
          <wp:docPr id="1732936310" name="Grafik 1732936310" descr="P:\Unternehmensidentität\Corporate Design\Geschäftspapiere\Briefbogen\Geschaeftspapier_A4_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nternehmensidentität\Corporate Design\Geschäftspapiere\Briefbogen\Geschaeftspapier_A4_Header.png"/>
                  <pic:cNvPicPr>
                    <a:picLocks noChangeAspect="1" noChangeArrowheads="1"/>
                  </pic:cNvPicPr>
                </pic:nvPicPr>
                <pic:blipFill rotWithShape="1">
                  <a:blip r:embed="rId1"/>
                  <a:srcRect b="58214"/>
                  <a:stretch/>
                </pic:blipFill>
                <pic:spPr bwMode="auto">
                  <a:xfrm>
                    <a:off x="0" y="0"/>
                    <a:ext cx="7562850" cy="8382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3C918F" w14:textId="76143001" w:rsidR="008C1E19" w:rsidRDefault="00A8676C" w:rsidP="00576032">
    <w:pPr>
      <w:pStyle w:val="Kopfzeile"/>
    </w:pPr>
    <w:r>
      <w:rPr>
        <w:noProof/>
      </w:rPr>
      <w:drawing>
        <wp:anchor distT="0" distB="0" distL="114300" distR="114300" simplePos="0" relativeHeight="251672576" behindDoc="0" locked="0" layoutInCell="1" allowOverlap="1" wp14:anchorId="48B198D8" wp14:editId="002EE699">
          <wp:simplePos x="0" y="0"/>
          <wp:positionH relativeFrom="margin">
            <wp:posOffset>-899322</wp:posOffset>
          </wp:positionH>
          <wp:positionV relativeFrom="margin">
            <wp:posOffset>-1741155</wp:posOffset>
          </wp:positionV>
          <wp:extent cx="7562850" cy="838200"/>
          <wp:effectExtent l="0" t="0" r="0" b="0"/>
          <wp:wrapNone/>
          <wp:docPr id="1199959097" name="Grafik 1199959097" descr="P:\Unternehmensidentität\Corporate Design\Geschäftspapiere\Briefbogen\Geschaeftspapier_A4_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nternehmensidentität\Corporate Design\Geschäftspapiere\Briefbogen\Geschaeftspapier_A4_Header.png"/>
                  <pic:cNvPicPr>
                    <a:picLocks noChangeAspect="1" noChangeArrowheads="1"/>
                  </pic:cNvPicPr>
                </pic:nvPicPr>
                <pic:blipFill rotWithShape="1">
                  <a:blip r:embed="rId1"/>
                  <a:srcRect b="58214"/>
                  <a:stretch/>
                </pic:blipFill>
                <pic:spPr bwMode="auto">
                  <a:xfrm>
                    <a:off x="0" y="0"/>
                    <a:ext cx="7562850" cy="8382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9830B2"/>
    <w:multiLevelType w:val="hybridMultilevel"/>
    <w:tmpl w:val="1AAC87FE"/>
    <w:lvl w:ilvl="0" w:tplc="D1F8A01E">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4B787D9B"/>
    <w:multiLevelType w:val="hybridMultilevel"/>
    <w:tmpl w:val="185020DC"/>
    <w:lvl w:ilvl="0" w:tplc="24229FBA">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58405BA2"/>
    <w:multiLevelType w:val="hybridMultilevel"/>
    <w:tmpl w:val="F594C854"/>
    <w:lvl w:ilvl="0" w:tplc="F96C63AA">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 w15:restartNumberingAfterBreak="0">
    <w:nsid w:val="628E1E4D"/>
    <w:multiLevelType w:val="hybridMultilevel"/>
    <w:tmpl w:val="20BC2638"/>
    <w:lvl w:ilvl="0" w:tplc="9C586E54">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6DB04740"/>
    <w:multiLevelType w:val="multilevel"/>
    <w:tmpl w:val="5A169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E3E1DD8"/>
    <w:multiLevelType w:val="hybridMultilevel"/>
    <w:tmpl w:val="5DD8A8B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CF46242"/>
    <w:multiLevelType w:val="hybridMultilevel"/>
    <w:tmpl w:val="98B4B8A4"/>
    <w:lvl w:ilvl="0" w:tplc="1B54C6D6">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7" w15:restartNumberingAfterBreak="0">
    <w:nsid w:val="7D4D375F"/>
    <w:multiLevelType w:val="hybridMultilevel"/>
    <w:tmpl w:val="DB5E2A00"/>
    <w:lvl w:ilvl="0" w:tplc="F816F190">
      <w:start w:val="1"/>
      <w:numFmt w:val="lowerRoman"/>
      <w:lvlText w:val="%1."/>
      <w:lvlJc w:val="left"/>
      <w:pPr>
        <w:tabs>
          <w:tab w:val="num" w:pos="720"/>
        </w:tabs>
        <w:ind w:left="720" w:hanging="720"/>
      </w:pPr>
      <w:rPr>
        <w:rFonts w:hint="default"/>
      </w:r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num w:numId="1" w16cid:durableId="205532675">
    <w:abstractNumId w:val="5"/>
  </w:num>
  <w:num w:numId="2" w16cid:durableId="508180038">
    <w:abstractNumId w:val="1"/>
  </w:num>
  <w:num w:numId="3" w16cid:durableId="1012146134">
    <w:abstractNumId w:val="6"/>
  </w:num>
  <w:num w:numId="4" w16cid:durableId="1976981052">
    <w:abstractNumId w:val="0"/>
  </w:num>
  <w:num w:numId="5" w16cid:durableId="1921214604">
    <w:abstractNumId w:val="2"/>
  </w:num>
  <w:num w:numId="6" w16cid:durableId="2008555151">
    <w:abstractNumId w:val="7"/>
  </w:num>
  <w:num w:numId="7" w16cid:durableId="1717006484">
    <w:abstractNumId w:val="3"/>
  </w:num>
  <w:num w:numId="8" w16cid:durableId="15050462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273"/>
    <w:rsid w:val="0000181B"/>
    <w:rsid w:val="00007E1A"/>
    <w:rsid w:val="000107E6"/>
    <w:rsid w:val="000133D7"/>
    <w:rsid w:val="0002581F"/>
    <w:rsid w:val="000275C9"/>
    <w:rsid w:val="0003028B"/>
    <w:rsid w:val="000559F5"/>
    <w:rsid w:val="00057CB6"/>
    <w:rsid w:val="000839FD"/>
    <w:rsid w:val="00085BC9"/>
    <w:rsid w:val="00087909"/>
    <w:rsid w:val="00096660"/>
    <w:rsid w:val="000A6352"/>
    <w:rsid w:val="000B62D3"/>
    <w:rsid w:val="000D5B8B"/>
    <w:rsid w:val="00100235"/>
    <w:rsid w:val="001008AD"/>
    <w:rsid w:val="00111491"/>
    <w:rsid w:val="001473E5"/>
    <w:rsid w:val="00165E6C"/>
    <w:rsid w:val="0016796C"/>
    <w:rsid w:val="001827E7"/>
    <w:rsid w:val="001C70B7"/>
    <w:rsid w:val="001D218A"/>
    <w:rsid w:val="001D2BC9"/>
    <w:rsid w:val="00206DE3"/>
    <w:rsid w:val="00207A26"/>
    <w:rsid w:val="00212BC5"/>
    <w:rsid w:val="00217E7F"/>
    <w:rsid w:val="00221853"/>
    <w:rsid w:val="00236B3A"/>
    <w:rsid w:val="0023788F"/>
    <w:rsid w:val="00246B4A"/>
    <w:rsid w:val="00250600"/>
    <w:rsid w:val="002620DB"/>
    <w:rsid w:val="00271CC8"/>
    <w:rsid w:val="002803E0"/>
    <w:rsid w:val="002805A9"/>
    <w:rsid w:val="00280BBD"/>
    <w:rsid w:val="0028172F"/>
    <w:rsid w:val="00281ED2"/>
    <w:rsid w:val="00295A68"/>
    <w:rsid w:val="00297712"/>
    <w:rsid w:val="002A4863"/>
    <w:rsid w:val="002A735A"/>
    <w:rsid w:val="002B3DAB"/>
    <w:rsid w:val="002B6C94"/>
    <w:rsid w:val="002C64A6"/>
    <w:rsid w:val="002E1D52"/>
    <w:rsid w:val="002E7402"/>
    <w:rsid w:val="003174FE"/>
    <w:rsid w:val="00340BD1"/>
    <w:rsid w:val="00353F5F"/>
    <w:rsid w:val="00357144"/>
    <w:rsid w:val="0036056F"/>
    <w:rsid w:val="0036433B"/>
    <w:rsid w:val="00364509"/>
    <w:rsid w:val="003645CA"/>
    <w:rsid w:val="003810A6"/>
    <w:rsid w:val="00387FD4"/>
    <w:rsid w:val="00392DBD"/>
    <w:rsid w:val="0039609D"/>
    <w:rsid w:val="00397252"/>
    <w:rsid w:val="003A7171"/>
    <w:rsid w:val="003B3332"/>
    <w:rsid w:val="003E0B62"/>
    <w:rsid w:val="003E3050"/>
    <w:rsid w:val="003F119C"/>
    <w:rsid w:val="003F4565"/>
    <w:rsid w:val="003F4FE0"/>
    <w:rsid w:val="004033AE"/>
    <w:rsid w:val="0042016A"/>
    <w:rsid w:val="00433635"/>
    <w:rsid w:val="004370CB"/>
    <w:rsid w:val="00450826"/>
    <w:rsid w:val="0045111D"/>
    <w:rsid w:val="0047019F"/>
    <w:rsid w:val="00470CA7"/>
    <w:rsid w:val="00473A7B"/>
    <w:rsid w:val="004879F2"/>
    <w:rsid w:val="004B0567"/>
    <w:rsid w:val="004B2541"/>
    <w:rsid w:val="004B2667"/>
    <w:rsid w:val="004B2D74"/>
    <w:rsid w:val="004B32AE"/>
    <w:rsid w:val="004C0BD1"/>
    <w:rsid w:val="004C7582"/>
    <w:rsid w:val="004E11D0"/>
    <w:rsid w:val="004F029A"/>
    <w:rsid w:val="004F26D7"/>
    <w:rsid w:val="004F6401"/>
    <w:rsid w:val="00504491"/>
    <w:rsid w:val="00504CD2"/>
    <w:rsid w:val="00511C4C"/>
    <w:rsid w:val="00525D93"/>
    <w:rsid w:val="005305E2"/>
    <w:rsid w:val="00532482"/>
    <w:rsid w:val="00546299"/>
    <w:rsid w:val="00552B89"/>
    <w:rsid w:val="00555DEE"/>
    <w:rsid w:val="00573232"/>
    <w:rsid w:val="00576032"/>
    <w:rsid w:val="005943A2"/>
    <w:rsid w:val="005A3A7B"/>
    <w:rsid w:val="005D1AC5"/>
    <w:rsid w:val="005E3432"/>
    <w:rsid w:val="005E6D66"/>
    <w:rsid w:val="005F3CC8"/>
    <w:rsid w:val="005F775E"/>
    <w:rsid w:val="00605007"/>
    <w:rsid w:val="006132C4"/>
    <w:rsid w:val="006372C4"/>
    <w:rsid w:val="006423F3"/>
    <w:rsid w:val="006523F1"/>
    <w:rsid w:val="00661E0F"/>
    <w:rsid w:val="00670684"/>
    <w:rsid w:val="00671E91"/>
    <w:rsid w:val="0068578F"/>
    <w:rsid w:val="006900C4"/>
    <w:rsid w:val="00691AEA"/>
    <w:rsid w:val="006A29BC"/>
    <w:rsid w:val="006B66DD"/>
    <w:rsid w:val="006C7C3B"/>
    <w:rsid w:val="006D1BE5"/>
    <w:rsid w:val="006E0E3C"/>
    <w:rsid w:val="006E1F1E"/>
    <w:rsid w:val="006F037B"/>
    <w:rsid w:val="00710B14"/>
    <w:rsid w:val="0071497C"/>
    <w:rsid w:val="00714AD1"/>
    <w:rsid w:val="00714EB5"/>
    <w:rsid w:val="007156C3"/>
    <w:rsid w:val="007256B1"/>
    <w:rsid w:val="00741C05"/>
    <w:rsid w:val="00743DBF"/>
    <w:rsid w:val="00750D31"/>
    <w:rsid w:val="007568F7"/>
    <w:rsid w:val="00757883"/>
    <w:rsid w:val="0076221B"/>
    <w:rsid w:val="00762639"/>
    <w:rsid w:val="00770085"/>
    <w:rsid w:val="00792273"/>
    <w:rsid w:val="007A0AC1"/>
    <w:rsid w:val="007A41DE"/>
    <w:rsid w:val="007C373E"/>
    <w:rsid w:val="007C6F3E"/>
    <w:rsid w:val="007F1CEF"/>
    <w:rsid w:val="007F2801"/>
    <w:rsid w:val="007F4CCC"/>
    <w:rsid w:val="0080218E"/>
    <w:rsid w:val="00803295"/>
    <w:rsid w:val="00827472"/>
    <w:rsid w:val="00847EED"/>
    <w:rsid w:val="00853FB0"/>
    <w:rsid w:val="008661F8"/>
    <w:rsid w:val="0089012D"/>
    <w:rsid w:val="00891CEE"/>
    <w:rsid w:val="008A66AF"/>
    <w:rsid w:val="008A6EA6"/>
    <w:rsid w:val="008B2800"/>
    <w:rsid w:val="008B71FA"/>
    <w:rsid w:val="008C1E19"/>
    <w:rsid w:val="008C2B45"/>
    <w:rsid w:val="008C7548"/>
    <w:rsid w:val="009059C2"/>
    <w:rsid w:val="00911040"/>
    <w:rsid w:val="00912314"/>
    <w:rsid w:val="0091573E"/>
    <w:rsid w:val="0092314B"/>
    <w:rsid w:val="009268D4"/>
    <w:rsid w:val="00926AC6"/>
    <w:rsid w:val="00931433"/>
    <w:rsid w:val="00931665"/>
    <w:rsid w:val="00933142"/>
    <w:rsid w:val="0093681C"/>
    <w:rsid w:val="0093775A"/>
    <w:rsid w:val="00947601"/>
    <w:rsid w:val="009570F7"/>
    <w:rsid w:val="009828E4"/>
    <w:rsid w:val="00984AA8"/>
    <w:rsid w:val="00996F98"/>
    <w:rsid w:val="009A0A6A"/>
    <w:rsid w:val="009A3BA5"/>
    <w:rsid w:val="009A47D3"/>
    <w:rsid w:val="009C5EFD"/>
    <w:rsid w:val="009C6397"/>
    <w:rsid w:val="009D1C5D"/>
    <w:rsid w:val="009D739D"/>
    <w:rsid w:val="009E661C"/>
    <w:rsid w:val="009F04D2"/>
    <w:rsid w:val="009F7B8D"/>
    <w:rsid w:val="00A35251"/>
    <w:rsid w:val="00A40199"/>
    <w:rsid w:val="00A56012"/>
    <w:rsid w:val="00A56014"/>
    <w:rsid w:val="00A62FAC"/>
    <w:rsid w:val="00A6446D"/>
    <w:rsid w:val="00A8676C"/>
    <w:rsid w:val="00A967C7"/>
    <w:rsid w:val="00AC0FE1"/>
    <w:rsid w:val="00AC3F81"/>
    <w:rsid w:val="00AD390F"/>
    <w:rsid w:val="00AD445E"/>
    <w:rsid w:val="00AD6E93"/>
    <w:rsid w:val="00AF5A44"/>
    <w:rsid w:val="00B04E48"/>
    <w:rsid w:val="00B14AC2"/>
    <w:rsid w:val="00B358FB"/>
    <w:rsid w:val="00B56342"/>
    <w:rsid w:val="00B622AC"/>
    <w:rsid w:val="00B725F4"/>
    <w:rsid w:val="00BB18A2"/>
    <w:rsid w:val="00BB4AB5"/>
    <w:rsid w:val="00BB5B82"/>
    <w:rsid w:val="00BC4399"/>
    <w:rsid w:val="00BD45BF"/>
    <w:rsid w:val="00BD7C68"/>
    <w:rsid w:val="00C21659"/>
    <w:rsid w:val="00C2245B"/>
    <w:rsid w:val="00C25AFC"/>
    <w:rsid w:val="00C25CD2"/>
    <w:rsid w:val="00C44E81"/>
    <w:rsid w:val="00C51C02"/>
    <w:rsid w:val="00C5571F"/>
    <w:rsid w:val="00C575E4"/>
    <w:rsid w:val="00C62353"/>
    <w:rsid w:val="00C62BDF"/>
    <w:rsid w:val="00C671C0"/>
    <w:rsid w:val="00C67C30"/>
    <w:rsid w:val="00C70F9E"/>
    <w:rsid w:val="00C749E0"/>
    <w:rsid w:val="00C74B4A"/>
    <w:rsid w:val="00C9380E"/>
    <w:rsid w:val="00C95EAF"/>
    <w:rsid w:val="00CA65B8"/>
    <w:rsid w:val="00CB2A23"/>
    <w:rsid w:val="00CD78A5"/>
    <w:rsid w:val="00CE2F29"/>
    <w:rsid w:val="00CE47CF"/>
    <w:rsid w:val="00CE7A35"/>
    <w:rsid w:val="00CF5EF6"/>
    <w:rsid w:val="00D044D5"/>
    <w:rsid w:val="00D14D0F"/>
    <w:rsid w:val="00D1711C"/>
    <w:rsid w:val="00D27891"/>
    <w:rsid w:val="00D32FCC"/>
    <w:rsid w:val="00D37386"/>
    <w:rsid w:val="00D5306D"/>
    <w:rsid w:val="00D81CD6"/>
    <w:rsid w:val="00D86A46"/>
    <w:rsid w:val="00D91019"/>
    <w:rsid w:val="00D978D8"/>
    <w:rsid w:val="00DB0A9F"/>
    <w:rsid w:val="00DC28B2"/>
    <w:rsid w:val="00DE1544"/>
    <w:rsid w:val="00DE38AF"/>
    <w:rsid w:val="00DF0CF9"/>
    <w:rsid w:val="00DF5FFC"/>
    <w:rsid w:val="00E240CF"/>
    <w:rsid w:val="00E25EA5"/>
    <w:rsid w:val="00E511D6"/>
    <w:rsid w:val="00E5466D"/>
    <w:rsid w:val="00E6162E"/>
    <w:rsid w:val="00E6268D"/>
    <w:rsid w:val="00E643EB"/>
    <w:rsid w:val="00E74FDE"/>
    <w:rsid w:val="00E76CE6"/>
    <w:rsid w:val="00E92B28"/>
    <w:rsid w:val="00EB322C"/>
    <w:rsid w:val="00EB66AD"/>
    <w:rsid w:val="00ED6452"/>
    <w:rsid w:val="00EF435F"/>
    <w:rsid w:val="00F0055D"/>
    <w:rsid w:val="00F14D84"/>
    <w:rsid w:val="00F276F3"/>
    <w:rsid w:val="00F35383"/>
    <w:rsid w:val="00F56AF4"/>
    <w:rsid w:val="00F62D6A"/>
    <w:rsid w:val="00F65722"/>
    <w:rsid w:val="00F81A31"/>
    <w:rsid w:val="00F81F0E"/>
    <w:rsid w:val="00F8573B"/>
    <w:rsid w:val="00FC4913"/>
    <w:rsid w:val="00FC57CF"/>
    <w:rsid w:val="00FC7028"/>
    <w:rsid w:val="00FE56B4"/>
    <w:rsid w:val="00FF12EB"/>
    <w:rsid w:val="00FF7F7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F767C5"/>
  <w15:docId w15:val="{F830B40D-18A7-41F9-AA8D-DB1263A1D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C0BD1"/>
    <w:rPr>
      <w:rFonts w:asciiTheme="minorHAnsi" w:hAnsiTheme="minorHAnsi"/>
      <w:sz w:val="22"/>
      <w:szCs w:val="24"/>
    </w:rPr>
  </w:style>
  <w:style w:type="paragraph" w:styleId="berschrift1">
    <w:name w:val="heading 1"/>
    <w:basedOn w:val="Standard"/>
    <w:link w:val="berschrift1Zchn"/>
    <w:uiPriority w:val="9"/>
    <w:qFormat/>
    <w:rsid w:val="00792273"/>
    <w:pPr>
      <w:spacing w:before="100" w:beforeAutospacing="1" w:after="100" w:afterAutospacing="1"/>
      <w:outlineLvl w:val="0"/>
    </w:pPr>
    <w:rPr>
      <w:rFonts w:ascii="Times New Roman" w:hAnsi="Times New Roman"/>
      <w:b/>
      <w:bCs/>
      <w:kern w:val="36"/>
      <w:sz w:val="48"/>
      <w:szCs w:val="48"/>
    </w:rPr>
  </w:style>
  <w:style w:type="paragraph" w:styleId="berschrift2">
    <w:name w:val="heading 2"/>
    <w:basedOn w:val="Standard"/>
    <w:next w:val="Standard"/>
    <w:link w:val="berschrift2Zchn"/>
    <w:semiHidden/>
    <w:unhideWhenUsed/>
    <w:qFormat/>
    <w:rsid w:val="0093143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semiHidden/>
    <w:unhideWhenUsed/>
    <w:qFormat/>
    <w:rsid w:val="00931433"/>
    <w:pPr>
      <w:keepNext/>
      <w:keepLines/>
      <w:spacing w:before="40"/>
      <w:outlineLvl w:val="2"/>
    </w:pPr>
    <w:rPr>
      <w:rFonts w:asciiTheme="majorHAnsi" w:eastAsiaTheme="majorEastAsia" w:hAnsiTheme="majorHAnsi" w:cstheme="majorBidi"/>
      <w:color w:val="243F60" w:themeColor="accent1" w:themeShade="7F"/>
      <w:sz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EB32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kumentstruktur">
    <w:name w:val="Document Map"/>
    <w:basedOn w:val="Standard"/>
    <w:link w:val="DokumentstrukturZchn"/>
    <w:rsid w:val="009A3BA5"/>
    <w:rPr>
      <w:rFonts w:ascii="Tahoma" w:hAnsi="Tahoma" w:cs="Tahoma"/>
      <w:sz w:val="16"/>
      <w:szCs w:val="16"/>
    </w:rPr>
  </w:style>
  <w:style w:type="character" w:customStyle="1" w:styleId="DokumentstrukturZchn">
    <w:name w:val="Dokumentstruktur Zchn"/>
    <w:basedOn w:val="Absatz-Standardschriftart"/>
    <w:link w:val="Dokumentstruktur"/>
    <w:rsid w:val="009A3BA5"/>
    <w:rPr>
      <w:rFonts w:ascii="Tahoma" w:hAnsi="Tahoma" w:cs="Tahoma"/>
      <w:sz w:val="16"/>
      <w:szCs w:val="16"/>
    </w:rPr>
  </w:style>
  <w:style w:type="paragraph" w:styleId="Kopfzeile">
    <w:name w:val="header"/>
    <w:basedOn w:val="Standard"/>
    <w:link w:val="KopfzeileZchn"/>
    <w:rsid w:val="00FC4913"/>
    <w:pPr>
      <w:tabs>
        <w:tab w:val="center" w:pos="4536"/>
        <w:tab w:val="right" w:pos="9072"/>
      </w:tabs>
    </w:pPr>
  </w:style>
  <w:style w:type="character" w:customStyle="1" w:styleId="KopfzeileZchn">
    <w:name w:val="Kopfzeile Zchn"/>
    <w:basedOn w:val="Absatz-Standardschriftart"/>
    <w:link w:val="Kopfzeile"/>
    <w:rsid w:val="00FC4913"/>
    <w:rPr>
      <w:sz w:val="24"/>
      <w:szCs w:val="24"/>
    </w:rPr>
  </w:style>
  <w:style w:type="paragraph" w:styleId="Fuzeile">
    <w:name w:val="footer"/>
    <w:basedOn w:val="Standard"/>
    <w:link w:val="FuzeileZchn"/>
    <w:rsid w:val="00FC4913"/>
    <w:pPr>
      <w:tabs>
        <w:tab w:val="center" w:pos="4536"/>
        <w:tab w:val="right" w:pos="9072"/>
      </w:tabs>
    </w:pPr>
  </w:style>
  <w:style w:type="character" w:customStyle="1" w:styleId="FuzeileZchn">
    <w:name w:val="Fußzeile Zchn"/>
    <w:basedOn w:val="Absatz-Standardschriftart"/>
    <w:link w:val="Fuzeile"/>
    <w:rsid w:val="00FC4913"/>
    <w:rPr>
      <w:sz w:val="24"/>
      <w:szCs w:val="24"/>
    </w:rPr>
  </w:style>
  <w:style w:type="paragraph" w:styleId="Sprechblasentext">
    <w:name w:val="Balloon Text"/>
    <w:basedOn w:val="Standard"/>
    <w:link w:val="SprechblasentextZchn"/>
    <w:rsid w:val="00FC4913"/>
    <w:rPr>
      <w:rFonts w:ascii="Tahoma" w:hAnsi="Tahoma" w:cs="Tahoma"/>
      <w:sz w:val="16"/>
      <w:szCs w:val="16"/>
    </w:rPr>
  </w:style>
  <w:style w:type="character" w:customStyle="1" w:styleId="SprechblasentextZchn">
    <w:name w:val="Sprechblasentext Zchn"/>
    <w:basedOn w:val="Absatz-Standardschriftart"/>
    <w:link w:val="Sprechblasentext"/>
    <w:rsid w:val="00FC4913"/>
    <w:rPr>
      <w:rFonts w:ascii="Tahoma" w:hAnsi="Tahoma" w:cs="Tahoma"/>
      <w:sz w:val="16"/>
      <w:szCs w:val="16"/>
    </w:rPr>
  </w:style>
  <w:style w:type="character" w:styleId="Platzhaltertext">
    <w:name w:val="Placeholder Text"/>
    <w:basedOn w:val="Absatz-Standardschriftart"/>
    <w:uiPriority w:val="99"/>
    <w:semiHidden/>
    <w:rsid w:val="00D14D0F"/>
    <w:rPr>
      <w:color w:val="808080"/>
    </w:rPr>
  </w:style>
  <w:style w:type="paragraph" w:customStyle="1" w:styleId="lead-text">
    <w:name w:val="lead-text"/>
    <w:basedOn w:val="Standard"/>
    <w:rsid w:val="00792273"/>
    <w:pPr>
      <w:spacing w:before="100" w:beforeAutospacing="1" w:after="100" w:afterAutospacing="1"/>
    </w:pPr>
    <w:rPr>
      <w:rFonts w:ascii="Times New Roman" w:hAnsi="Times New Roman"/>
      <w:sz w:val="24"/>
    </w:rPr>
  </w:style>
  <w:style w:type="paragraph" w:styleId="StandardWeb">
    <w:name w:val="Normal (Web)"/>
    <w:basedOn w:val="Standard"/>
    <w:uiPriority w:val="99"/>
    <w:unhideWhenUsed/>
    <w:rsid w:val="00792273"/>
    <w:pPr>
      <w:spacing w:before="100" w:beforeAutospacing="1" w:after="100" w:afterAutospacing="1"/>
    </w:pPr>
    <w:rPr>
      <w:rFonts w:ascii="Times New Roman" w:hAnsi="Times New Roman"/>
      <w:sz w:val="24"/>
    </w:rPr>
  </w:style>
  <w:style w:type="character" w:customStyle="1" w:styleId="berschrift1Zchn">
    <w:name w:val="Überschrift 1 Zchn"/>
    <w:basedOn w:val="Absatz-Standardschriftart"/>
    <w:link w:val="berschrift1"/>
    <w:uiPriority w:val="9"/>
    <w:rsid w:val="00792273"/>
    <w:rPr>
      <w:b/>
      <w:bCs/>
      <w:kern w:val="36"/>
      <w:sz w:val="48"/>
      <w:szCs w:val="48"/>
    </w:rPr>
  </w:style>
  <w:style w:type="character" w:styleId="Fett">
    <w:name w:val="Strong"/>
    <w:basedOn w:val="Absatz-Standardschriftart"/>
    <w:uiPriority w:val="22"/>
    <w:qFormat/>
    <w:rsid w:val="00792273"/>
    <w:rPr>
      <w:b/>
      <w:bCs/>
    </w:rPr>
  </w:style>
  <w:style w:type="character" w:styleId="Hyperlink">
    <w:name w:val="Hyperlink"/>
    <w:basedOn w:val="Absatz-Standardschriftart"/>
    <w:uiPriority w:val="99"/>
    <w:unhideWhenUsed/>
    <w:rsid w:val="000133D7"/>
    <w:rPr>
      <w:color w:val="0000FF"/>
      <w:u w:val="single"/>
    </w:rPr>
  </w:style>
  <w:style w:type="paragraph" w:styleId="berarbeitung">
    <w:name w:val="Revision"/>
    <w:hidden/>
    <w:uiPriority w:val="99"/>
    <w:semiHidden/>
    <w:rsid w:val="007F4CCC"/>
    <w:rPr>
      <w:rFonts w:asciiTheme="minorHAnsi" w:hAnsiTheme="minorHAnsi"/>
      <w:sz w:val="22"/>
      <w:szCs w:val="24"/>
    </w:rPr>
  </w:style>
  <w:style w:type="character" w:styleId="Hervorhebung">
    <w:name w:val="Emphasis"/>
    <w:basedOn w:val="Absatz-Standardschriftart"/>
    <w:uiPriority w:val="20"/>
    <w:qFormat/>
    <w:rsid w:val="00A967C7"/>
    <w:rPr>
      <w:i/>
      <w:iCs/>
    </w:rPr>
  </w:style>
  <w:style w:type="character" w:customStyle="1" w:styleId="berschrift2Zchn">
    <w:name w:val="Überschrift 2 Zchn"/>
    <w:basedOn w:val="Absatz-Standardschriftart"/>
    <w:link w:val="berschrift2"/>
    <w:semiHidden/>
    <w:rsid w:val="00931433"/>
    <w:rPr>
      <w:rFonts w:asciiTheme="majorHAnsi" w:eastAsiaTheme="majorEastAsia" w:hAnsiTheme="majorHAnsi" w:cstheme="majorBidi"/>
      <w:color w:val="365F91" w:themeColor="accent1" w:themeShade="BF"/>
      <w:sz w:val="26"/>
      <w:szCs w:val="26"/>
    </w:rPr>
  </w:style>
  <w:style w:type="character" w:customStyle="1" w:styleId="berschrift3Zchn">
    <w:name w:val="Überschrift 3 Zchn"/>
    <w:basedOn w:val="Absatz-Standardschriftart"/>
    <w:link w:val="berschrift3"/>
    <w:semiHidden/>
    <w:rsid w:val="00931433"/>
    <w:rPr>
      <w:rFonts w:asciiTheme="majorHAnsi" w:eastAsiaTheme="majorEastAsia" w:hAnsiTheme="majorHAnsi" w:cstheme="majorBidi"/>
      <w:color w:val="243F60" w:themeColor="accent1" w:themeShade="7F"/>
      <w:sz w:val="24"/>
      <w:szCs w:val="24"/>
    </w:rPr>
  </w:style>
  <w:style w:type="character" w:styleId="NichtaufgelsteErwhnung">
    <w:name w:val="Unresolved Mention"/>
    <w:basedOn w:val="Absatz-Standardschriftart"/>
    <w:uiPriority w:val="99"/>
    <w:semiHidden/>
    <w:unhideWhenUsed/>
    <w:rsid w:val="009314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51229">
      <w:bodyDiv w:val="1"/>
      <w:marLeft w:val="0"/>
      <w:marRight w:val="0"/>
      <w:marTop w:val="0"/>
      <w:marBottom w:val="0"/>
      <w:divBdr>
        <w:top w:val="none" w:sz="0" w:space="0" w:color="auto"/>
        <w:left w:val="none" w:sz="0" w:space="0" w:color="auto"/>
        <w:bottom w:val="none" w:sz="0" w:space="0" w:color="auto"/>
        <w:right w:val="none" w:sz="0" w:space="0" w:color="auto"/>
      </w:divBdr>
      <w:divsChild>
        <w:div w:id="1909683779">
          <w:marLeft w:val="0"/>
          <w:marRight w:val="0"/>
          <w:marTop w:val="0"/>
          <w:marBottom w:val="0"/>
          <w:divBdr>
            <w:top w:val="none" w:sz="0" w:space="0" w:color="auto"/>
            <w:left w:val="none" w:sz="0" w:space="0" w:color="auto"/>
            <w:bottom w:val="none" w:sz="0" w:space="0" w:color="auto"/>
            <w:right w:val="none" w:sz="0" w:space="0" w:color="auto"/>
          </w:divBdr>
        </w:div>
      </w:divsChild>
    </w:div>
    <w:div w:id="179928005">
      <w:bodyDiv w:val="1"/>
      <w:marLeft w:val="0"/>
      <w:marRight w:val="0"/>
      <w:marTop w:val="0"/>
      <w:marBottom w:val="0"/>
      <w:divBdr>
        <w:top w:val="none" w:sz="0" w:space="0" w:color="auto"/>
        <w:left w:val="none" w:sz="0" w:space="0" w:color="auto"/>
        <w:bottom w:val="none" w:sz="0" w:space="0" w:color="auto"/>
        <w:right w:val="none" w:sz="0" w:space="0" w:color="auto"/>
      </w:divBdr>
    </w:div>
    <w:div w:id="238179741">
      <w:bodyDiv w:val="1"/>
      <w:marLeft w:val="0"/>
      <w:marRight w:val="0"/>
      <w:marTop w:val="0"/>
      <w:marBottom w:val="0"/>
      <w:divBdr>
        <w:top w:val="none" w:sz="0" w:space="0" w:color="auto"/>
        <w:left w:val="none" w:sz="0" w:space="0" w:color="auto"/>
        <w:bottom w:val="none" w:sz="0" w:space="0" w:color="auto"/>
        <w:right w:val="none" w:sz="0" w:space="0" w:color="auto"/>
      </w:divBdr>
    </w:div>
    <w:div w:id="257367952">
      <w:bodyDiv w:val="1"/>
      <w:marLeft w:val="0"/>
      <w:marRight w:val="0"/>
      <w:marTop w:val="0"/>
      <w:marBottom w:val="0"/>
      <w:divBdr>
        <w:top w:val="none" w:sz="0" w:space="0" w:color="auto"/>
        <w:left w:val="none" w:sz="0" w:space="0" w:color="auto"/>
        <w:bottom w:val="none" w:sz="0" w:space="0" w:color="auto"/>
        <w:right w:val="none" w:sz="0" w:space="0" w:color="auto"/>
      </w:divBdr>
    </w:div>
    <w:div w:id="296617581">
      <w:bodyDiv w:val="1"/>
      <w:marLeft w:val="0"/>
      <w:marRight w:val="0"/>
      <w:marTop w:val="0"/>
      <w:marBottom w:val="0"/>
      <w:divBdr>
        <w:top w:val="none" w:sz="0" w:space="0" w:color="auto"/>
        <w:left w:val="none" w:sz="0" w:space="0" w:color="auto"/>
        <w:bottom w:val="none" w:sz="0" w:space="0" w:color="auto"/>
        <w:right w:val="none" w:sz="0" w:space="0" w:color="auto"/>
      </w:divBdr>
    </w:div>
    <w:div w:id="338192939">
      <w:bodyDiv w:val="1"/>
      <w:marLeft w:val="0"/>
      <w:marRight w:val="0"/>
      <w:marTop w:val="0"/>
      <w:marBottom w:val="0"/>
      <w:divBdr>
        <w:top w:val="none" w:sz="0" w:space="0" w:color="auto"/>
        <w:left w:val="none" w:sz="0" w:space="0" w:color="auto"/>
        <w:bottom w:val="none" w:sz="0" w:space="0" w:color="auto"/>
        <w:right w:val="none" w:sz="0" w:space="0" w:color="auto"/>
      </w:divBdr>
    </w:div>
    <w:div w:id="542905324">
      <w:bodyDiv w:val="1"/>
      <w:marLeft w:val="0"/>
      <w:marRight w:val="0"/>
      <w:marTop w:val="0"/>
      <w:marBottom w:val="0"/>
      <w:divBdr>
        <w:top w:val="none" w:sz="0" w:space="0" w:color="auto"/>
        <w:left w:val="none" w:sz="0" w:space="0" w:color="auto"/>
        <w:bottom w:val="none" w:sz="0" w:space="0" w:color="auto"/>
        <w:right w:val="none" w:sz="0" w:space="0" w:color="auto"/>
      </w:divBdr>
    </w:div>
    <w:div w:id="558563830">
      <w:bodyDiv w:val="1"/>
      <w:marLeft w:val="0"/>
      <w:marRight w:val="0"/>
      <w:marTop w:val="0"/>
      <w:marBottom w:val="0"/>
      <w:divBdr>
        <w:top w:val="none" w:sz="0" w:space="0" w:color="auto"/>
        <w:left w:val="none" w:sz="0" w:space="0" w:color="auto"/>
        <w:bottom w:val="none" w:sz="0" w:space="0" w:color="auto"/>
        <w:right w:val="none" w:sz="0" w:space="0" w:color="auto"/>
      </w:divBdr>
    </w:div>
    <w:div w:id="766652752">
      <w:bodyDiv w:val="1"/>
      <w:marLeft w:val="0"/>
      <w:marRight w:val="0"/>
      <w:marTop w:val="0"/>
      <w:marBottom w:val="0"/>
      <w:divBdr>
        <w:top w:val="none" w:sz="0" w:space="0" w:color="auto"/>
        <w:left w:val="none" w:sz="0" w:space="0" w:color="auto"/>
        <w:bottom w:val="none" w:sz="0" w:space="0" w:color="auto"/>
        <w:right w:val="none" w:sz="0" w:space="0" w:color="auto"/>
      </w:divBdr>
    </w:div>
    <w:div w:id="846217396">
      <w:bodyDiv w:val="1"/>
      <w:marLeft w:val="0"/>
      <w:marRight w:val="0"/>
      <w:marTop w:val="0"/>
      <w:marBottom w:val="0"/>
      <w:divBdr>
        <w:top w:val="none" w:sz="0" w:space="0" w:color="auto"/>
        <w:left w:val="none" w:sz="0" w:space="0" w:color="auto"/>
        <w:bottom w:val="none" w:sz="0" w:space="0" w:color="auto"/>
        <w:right w:val="none" w:sz="0" w:space="0" w:color="auto"/>
      </w:divBdr>
    </w:div>
    <w:div w:id="1036779671">
      <w:bodyDiv w:val="1"/>
      <w:marLeft w:val="0"/>
      <w:marRight w:val="0"/>
      <w:marTop w:val="0"/>
      <w:marBottom w:val="0"/>
      <w:divBdr>
        <w:top w:val="none" w:sz="0" w:space="0" w:color="auto"/>
        <w:left w:val="none" w:sz="0" w:space="0" w:color="auto"/>
        <w:bottom w:val="none" w:sz="0" w:space="0" w:color="auto"/>
        <w:right w:val="none" w:sz="0" w:space="0" w:color="auto"/>
      </w:divBdr>
    </w:div>
    <w:div w:id="1071931719">
      <w:bodyDiv w:val="1"/>
      <w:marLeft w:val="0"/>
      <w:marRight w:val="0"/>
      <w:marTop w:val="0"/>
      <w:marBottom w:val="0"/>
      <w:divBdr>
        <w:top w:val="none" w:sz="0" w:space="0" w:color="auto"/>
        <w:left w:val="none" w:sz="0" w:space="0" w:color="auto"/>
        <w:bottom w:val="none" w:sz="0" w:space="0" w:color="auto"/>
        <w:right w:val="none" w:sz="0" w:space="0" w:color="auto"/>
      </w:divBdr>
    </w:div>
    <w:div w:id="1166940672">
      <w:bodyDiv w:val="1"/>
      <w:marLeft w:val="0"/>
      <w:marRight w:val="0"/>
      <w:marTop w:val="0"/>
      <w:marBottom w:val="0"/>
      <w:divBdr>
        <w:top w:val="none" w:sz="0" w:space="0" w:color="auto"/>
        <w:left w:val="none" w:sz="0" w:space="0" w:color="auto"/>
        <w:bottom w:val="none" w:sz="0" w:space="0" w:color="auto"/>
        <w:right w:val="none" w:sz="0" w:space="0" w:color="auto"/>
      </w:divBdr>
      <w:divsChild>
        <w:div w:id="485556866">
          <w:marLeft w:val="0"/>
          <w:marRight w:val="0"/>
          <w:marTop w:val="0"/>
          <w:marBottom w:val="150"/>
          <w:divBdr>
            <w:top w:val="none" w:sz="0" w:space="0" w:color="auto"/>
            <w:left w:val="none" w:sz="0" w:space="0" w:color="auto"/>
            <w:bottom w:val="none" w:sz="0" w:space="0" w:color="auto"/>
            <w:right w:val="none" w:sz="0" w:space="0" w:color="auto"/>
          </w:divBdr>
          <w:divsChild>
            <w:div w:id="1846744810">
              <w:marLeft w:val="0"/>
              <w:marRight w:val="225"/>
              <w:marTop w:val="0"/>
              <w:marBottom w:val="300"/>
              <w:divBdr>
                <w:top w:val="none" w:sz="0" w:space="0" w:color="auto"/>
                <w:left w:val="none" w:sz="0" w:space="0" w:color="auto"/>
                <w:bottom w:val="none" w:sz="0" w:space="0" w:color="auto"/>
                <w:right w:val="none" w:sz="0" w:space="0" w:color="auto"/>
              </w:divBdr>
            </w:div>
            <w:div w:id="223487364">
              <w:marLeft w:val="0"/>
              <w:marRight w:val="225"/>
              <w:marTop w:val="0"/>
              <w:marBottom w:val="300"/>
              <w:divBdr>
                <w:top w:val="none" w:sz="0" w:space="0" w:color="auto"/>
                <w:left w:val="none" w:sz="0" w:space="0" w:color="auto"/>
                <w:bottom w:val="none" w:sz="0" w:space="0" w:color="auto"/>
                <w:right w:val="none" w:sz="0" w:space="0" w:color="auto"/>
              </w:divBdr>
            </w:div>
            <w:div w:id="1032919116">
              <w:marLeft w:val="0"/>
              <w:marRight w:val="225"/>
              <w:marTop w:val="0"/>
              <w:marBottom w:val="300"/>
              <w:divBdr>
                <w:top w:val="none" w:sz="0" w:space="0" w:color="auto"/>
                <w:left w:val="none" w:sz="0" w:space="0" w:color="auto"/>
                <w:bottom w:val="none" w:sz="0" w:space="0" w:color="auto"/>
                <w:right w:val="none" w:sz="0" w:space="0" w:color="auto"/>
              </w:divBdr>
            </w:div>
          </w:divsChild>
        </w:div>
      </w:divsChild>
    </w:div>
    <w:div w:id="1394349899">
      <w:bodyDiv w:val="1"/>
      <w:marLeft w:val="0"/>
      <w:marRight w:val="0"/>
      <w:marTop w:val="0"/>
      <w:marBottom w:val="0"/>
      <w:divBdr>
        <w:top w:val="none" w:sz="0" w:space="0" w:color="auto"/>
        <w:left w:val="none" w:sz="0" w:space="0" w:color="auto"/>
        <w:bottom w:val="none" w:sz="0" w:space="0" w:color="auto"/>
        <w:right w:val="none" w:sz="0" w:space="0" w:color="auto"/>
      </w:divBdr>
    </w:div>
    <w:div w:id="1950165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bcs/dereferer?url=https%3A%2F%2Fwww.projektron.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400</Words>
  <Characters>2523</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Auf dem Kopfbogen der juristichen Person</vt:lpstr>
    </vt:vector>
  </TitlesOfParts>
  <Company>ART+COM AG</Company>
  <LinksUpToDate>false</LinksUpToDate>
  <CharactersWithSpaces>2918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Auf dem Kopfbogen der juristichen Person</dc:title>
  <dc:creator>Kai Sulkowski</dc:creator>
  <cp:lastModifiedBy>Kai Sulkowski</cp:lastModifiedBy>
  <cp:revision>6</cp:revision>
  <cp:lastPrinted>2013-10-10T08:32:00Z</cp:lastPrinted>
  <dcterms:created xsi:type="dcterms:W3CDTF">2024-09-03T15:10:00Z</dcterms:created>
  <dcterms:modified xsi:type="dcterms:W3CDTF">2025-10-29T14:27:00Z</dcterms:modified>
</cp:coreProperties>
</file>