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2E57E7" w14:textId="77777777" w:rsidR="00833952" w:rsidRDefault="00833952" w:rsidP="004E29D7">
      <w:pPr>
        <w:spacing w:after="225" w:line="300" w:lineRule="atLeast"/>
        <w:rPr>
          <w:b/>
          <w:bCs/>
        </w:rPr>
      </w:pPr>
      <w:r w:rsidRPr="00833952">
        <w:rPr>
          <w:b/>
          <w:bCs/>
        </w:rPr>
        <w:t>Projektron GmbH zählt 2025 zu den besten Unternehmen für Frauen</w:t>
      </w:r>
    </w:p>
    <w:p w14:paraId="580A5959" w14:textId="77777777" w:rsidR="00833952" w:rsidRDefault="00833952" w:rsidP="004E29D7">
      <w:pPr>
        <w:spacing w:after="225" w:line="300" w:lineRule="atLeast"/>
        <w:rPr>
          <w:b/>
          <w:bCs/>
          <w:i/>
          <w:iCs/>
        </w:rPr>
      </w:pPr>
      <w:r w:rsidRPr="00833952">
        <w:rPr>
          <w:b/>
          <w:bCs/>
          <w:i/>
          <w:iCs/>
        </w:rPr>
        <w:t>BRIGITTE-Studie zeichnet das Berliner Softwareunternehmen mit 4 von 5 Sternen aus</w:t>
      </w:r>
    </w:p>
    <w:p w14:paraId="776EA0A6" w14:textId="77777777" w:rsidR="00833952" w:rsidRPr="00833952" w:rsidRDefault="00833952" w:rsidP="00833952">
      <w:r w:rsidRPr="00833952">
        <w:t>Berlin, 24. September 2025 – Die Projektron GmbH gehört auch in diesem Jahr zu den besten Arbeitgebern für Frauen in Deutschland. In der aktuellen Studie „Die besten Unternehmen für Frauen“ der Zeitschrift BRIGITTE erhielt das Berliner Softwareunternehmen 4 von 5 möglichen Sternen und zählt damit zu den 89 ausgezeichneten Unternehmen.</w:t>
      </w:r>
    </w:p>
    <w:p w14:paraId="5DB5F3D2" w14:textId="77777777" w:rsidR="00833952" w:rsidRDefault="00833952" w:rsidP="00833952"/>
    <w:p w14:paraId="6A16036D" w14:textId="57A12FDC" w:rsidR="00833952" w:rsidRDefault="00833952" w:rsidP="00833952">
      <w:r w:rsidRPr="00833952">
        <w:t>Projektron überzeugt mit frauenfreundlicher Arbeitsgestaltung</w:t>
      </w:r>
    </w:p>
    <w:p w14:paraId="454F4501" w14:textId="77777777" w:rsidR="00833952" w:rsidRPr="00833952" w:rsidRDefault="00833952" w:rsidP="00833952"/>
    <w:p w14:paraId="698E6801" w14:textId="77777777" w:rsidR="00833952" w:rsidRPr="00833952" w:rsidRDefault="00833952" w:rsidP="00833952">
      <w:r w:rsidRPr="00833952">
        <w:t xml:space="preserve">Die Studie, die BRIGITTE gemeinsam mit der Personalmarketing-Agentur </w:t>
      </w:r>
      <w:proofErr w:type="spellStart"/>
      <w:r w:rsidRPr="00833952">
        <w:t>Embrace</w:t>
      </w:r>
      <w:proofErr w:type="spellEnd"/>
      <w:r w:rsidRPr="00833952">
        <w:t xml:space="preserve"> durchgeführt hat, bewertet Maßnahmen in fünf zentralen Bereichen: Vereinbarkeit &amp; Flexibilität, Gleichstellung &amp; Diversität, Empowerment, Karriereförderung sowie Transparenz.</w:t>
      </w:r>
    </w:p>
    <w:p w14:paraId="1738CE6D" w14:textId="77777777" w:rsidR="00833952" w:rsidRPr="00833952" w:rsidRDefault="00833952" w:rsidP="00833952">
      <w:r w:rsidRPr="00833952">
        <w:t xml:space="preserve">Projektron erzielte dabei Bestnoten in den Kategorien </w:t>
      </w:r>
      <w:r w:rsidRPr="00833952">
        <w:rPr>
          <w:i/>
          <w:iCs/>
        </w:rPr>
        <w:t>Vereinbarkeit &amp; Flexibilität</w:t>
      </w:r>
      <w:r w:rsidRPr="00833952">
        <w:t xml:space="preserve">, </w:t>
      </w:r>
      <w:r w:rsidRPr="00833952">
        <w:rPr>
          <w:i/>
          <w:iCs/>
        </w:rPr>
        <w:t>Empowerment</w:t>
      </w:r>
      <w:r w:rsidRPr="00833952">
        <w:t xml:space="preserve"> sowie </w:t>
      </w:r>
      <w:r w:rsidRPr="00833952">
        <w:rPr>
          <w:i/>
          <w:iCs/>
        </w:rPr>
        <w:t>Karriereförderung</w:t>
      </w:r>
      <w:r w:rsidRPr="00833952">
        <w:t xml:space="preserve">. Auch in den Bereichen </w:t>
      </w:r>
      <w:r w:rsidRPr="00833952">
        <w:rPr>
          <w:i/>
          <w:iCs/>
        </w:rPr>
        <w:t>Gleichstellung &amp; Diversität</w:t>
      </w:r>
      <w:r w:rsidRPr="00833952">
        <w:t xml:space="preserve"> und </w:t>
      </w:r>
      <w:r w:rsidRPr="00833952">
        <w:rPr>
          <w:i/>
          <w:iCs/>
        </w:rPr>
        <w:t>Transparenz</w:t>
      </w:r>
      <w:r w:rsidRPr="00833952">
        <w:t xml:space="preserve"> schnitt das Unternehmen überdurchschnittlich ab.</w:t>
      </w:r>
    </w:p>
    <w:p w14:paraId="7953D9D3" w14:textId="5C021188" w:rsidR="00833952" w:rsidRPr="00833952" w:rsidRDefault="00833952" w:rsidP="00833952">
      <w:r w:rsidRPr="00833952">
        <w:t>„Die erneute Auszeichnung bestätigt, dass wir mit unserer Personalstrategie auf dem richtigen Weg sind. Wir schaffen Rahmenbedingungen, die es Frauen wie Männern ermöglichen, Beruf und Privatleben zu vereinbaren und ihre Karriere aktiv zu gestalten“, erklärt Sandra Gerhardt, Leiterin Personal bei Projektron.</w:t>
      </w:r>
    </w:p>
    <w:p w14:paraId="0CAF9E9B" w14:textId="77777777" w:rsidR="00833952" w:rsidRDefault="00833952" w:rsidP="00833952"/>
    <w:p w14:paraId="20D876A1" w14:textId="5E8E1B06" w:rsidR="00833952" w:rsidRPr="00833952" w:rsidRDefault="00833952" w:rsidP="00833952">
      <w:r w:rsidRPr="00833952">
        <w:t>Frauenförderung als Schlüssel zu Innovation</w:t>
      </w:r>
    </w:p>
    <w:p w14:paraId="4F33920F" w14:textId="77777777" w:rsidR="00833952" w:rsidRDefault="00833952" w:rsidP="00833952"/>
    <w:p w14:paraId="7BE36B08" w14:textId="087718E0" w:rsidR="00833952" w:rsidRDefault="00833952" w:rsidP="00833952">
      <w:r w:rsidRPr="00833952">
        <w:t>Die BRIGITTE-Studie hebt hervor, dass Frauenförderung weit mehr als Gleichberechtigung bedeutet: Sie ist ein zentraler Treiber für Innovation, Fairness und nachhaltigen Unternehmenserfolg.</w:t>
      </w:r>
    </w:p>
    <w:p w14:paraId="14E280C8" w14:textId="0CFDB3B2" w:rsidR="00833952" w:rsidRPr="00833952" w:rsidRDefault="00833952" w:rsidP="00833952">
      <w:r w:rsidRPr="00833952">
        <w:t>Mit flexiblen Arbeitszeitmodellen, individueller Weiterbildung und einer offenen Unternehmenskultur zeigt Projektron, wie moderne Arbeitsgestaltung im IT-Sektor aussehen kann. Besonders die Förderung von Frauen in Führungspositionen und die Transparenz in der Personalentwicklung trugen zu dem sehr guten Abschneiden bei.</w:t>
      </w:r>
    </w:p>
    <w:p w14:paraId="51F79AAB" w14:textId="77777777" w:rsidR="00833952" w:rsidRDefault="00833952" w:rsidP="00833952"/>
    <w:p w14:paraId="50732E61" w14:textId="0552BBB4" w:rsidR="00833952" w:rsidRPr="00833952" w:rsidRDefault="00833952" w:rsidP="00833952">
      <w:r w:rsidRPr="00833952">
        <w:t>Über die Studie</w:t>
      </w:r>
    </w:p>
    <w:p w14:paraId="3B8C35EE" w14:textId="77777777" w:rsidR="00833952" w:rsidRDefault="00833952" w:rsidP="00833952"/>
    <w:p w14:paraId="6DC72224" w14:textId="22F56764" w:rsidR="00833952" w:rsidRPr="00833952" w:rsidRDefault="00833952" w:rsidP="00833952">
      <w:r w:rsidRPr="00833952">
        <w:t>Für die Studie 2025 wurden Unternehmen in Deutschland aufgerufen, einen umfassenden Fragebogen auszufüllen. Bewertet wurden Maßnahmen und Ergebnisse in fünf Dimensionen. Zusätzlich floss die Entwicklung von Frauenanteilen in Führungspositionen sowie gesetzte Zielquoten in die Analyse ein.</w:t>
      </w:r>
    </w:p>
    <w:p w14:paraId="0B75B64B" w14:textId="77777777" w:rsidR="00833952" w:rsidRDefault="00833952" w:rsidP="00833952">
      <w:r w:rsidRPr="00833952">
        <w:t xml:space="preserve">Die vollständigen Ergebnisse der BRIGITTE-Studie sind online unter </w:t>
      </w:r>
      <w:hyperlink r:id="rId7" w:tgtFrame="_new" w:history="1">
        <w:r w:rsidRPr="00833952">
          <w:rPr>
            <w:rStyle w:val="Hyperlink"/>
            <w:rFonts w:cstheme="minorHAnsi"/>
            <w:b/>
            <w:bCs/>
            <w:szCs w:val="22"/>
          </w:rPr>
          <w:t>www.brigitte.de/besteunternehmen2025</w:t>
        </w:r>
      </w:hyperlink>
      <w:r w:rsidRPr="00833952">
        <w:t xml:space="preserve"> abrufbar und in der Printausgabe 21/2025 veröffentlicht.</w:t>
      </w:r>
    </w:p>
    <w:p w14:paraId="25749A5E" w14:textId="3254168F" w:rsidR="00833952" w:rsidRDefault="00833952">
      <w:r>
        <w:br w:type="page"/>
      </w:r>
    </w:p>
    <w:p w14:paraId="5EF2470F" w14:textId="77777777" w:rsidR="00833952" w:rsidRPr="00833952" w:rsidRDefault="00833952" w:rsidP="00833952"/>
    <w:p w14:paraId="6D476C46" w14:textId="77777777" w:rsidR="004E29D7" w:rsidRDefault="00792273" w:rsidP="004E29D7">
      <w:pPr>
        <w:spacing w:after="225" w:line="300" w:lineRule="atLeast"/>
        <w:textAlignment w:val="baseline"/>
        <w:rPr>
          <w:rFonts w:cstheme="minorHAnsi"/>
          <w:b/>
          <w:bCs/>
          <w:szCs w:val="22"/>
        </w:rPr>
      </w:pPr>
      <w:r w:rsidRPr="00AD445E">
        <w:rPr>
          <w:rFonts w:cstheme="minorHAnsi"/>
          <w:b/>
          <w:bCs/>
          <w:szCs w:val="22"/>
        </w:rPr>
        <w:t>Über die Projektron GmbH</w:t>
      </w:r>
    </w:p>
    <w:p w14:paraId="33ED35A3" w14:textId="6B8520C7" w:rsidR="005F3CC8" w:rsidRPr="004E29D7" w:rsidRDefault="00792273" w:rsidP="004E29D7">
      <w:pPr>
        <w:spacing w:after="225" w:line="300" w:lineRule="atLeast"/>
        <w:textAlignment w:val="baseline"/>
        <w:rPr>
          <w:rFonts w:cstheme="minorHAnsi"/>
          <w:b/>
          <w:bCs/>
          <w:szCs w:val="22"/>
        </w:rPr>
      </w:pPr>
      <w:r w:rsidRPr="00AD445E">
        <w:rPr>
          <w:rFonts w:cstheme="minorHAnsi"/>
          <w:szCs w:val="22"/>
          <w:shd w:val="clear" w:color="auto" w:fill="FFFFFF"/>
        </w:rPr>
        <w:t>Die Projektron GmbH mit Hauptsitz in Berlin entwickelt und ve</w:t>
      </w:r>
      <w:r w:rsidR="005F3CC8">
        <w:rPr>
          <w:rFonts w:cstheme="minorHAnsi"/>
          <w:szCs w:val="22"/>
          <w:shd w:val="clear" w:color="auto" w:fill="FFFFFF"/>
        </w:rPr>
        <w:t xml:space="preserve">rtreibt </w:t>
      </w:r>
      <w:r w:rsidRPr="00AD445E">
        <w:rPr>
          <w:rFonts w:cstheme="minorHAnsi"/>
          <w:szCs w:val="22"/>
          <w:shd w:val="clear" w:color="auto" w:fill="FFFFFF"/>
        </w:rPr>
        <w:t xml:space="preserve">seit 2001 die webbasierte Projektmanagement-Software Projektron BCS. Diese wird an insgesamt fünf Standorten in zehn Sprachen vertrieben. Die Software ist branchenübergreifend für alle projektbasiert arbeitenden Unternehmen jeder Größenordnung geeignet. </w:t>
      </w:r>
    </w:p>
    <w:p w14:paraId="0192DBA4" w14:textId="70CE42FF" w:rsidR="00792273" w:rsidRPr="00AD445E" w:rsidRDefault="00792273" w:rsidP="004E29D7">
      <w:pPr>
        <w:spacing w:after="225" w:line="300" w:lineRule="atLeast"/>
        <w:textAlignment w:val="baseline"/>
        <w:rPr>
          <w:rFonts w:cstheme="minorHAnsi"/>
          <w:szCs w:val="22"/>
          <w:shd w:val="clear" w:color="auto" w:fill="FFFFFF"/>
        </w:rPr>
      </w:pPr>
      <w:r w:rsidRPr="00AD445E">
        <w:rPr>
          <w:rFonts w:cstheme="minorHAnsi"/>
          <w:szCs w:val="22"/>
          <w:shd w:val="clear" w:color="auto" w:fill="FFFFFF"/>
        </w:rPr>
        <w:t xml:space="preserve">Ergänzend zur Software bietet die Projektron GmbH umfangreiche Serviceleistungen von der intensiven Kundenbetreuung über zielgruppenspezifische Projektron BCS-Schulungen und individuelle Workshops bis hin zur passenden Anwenderunterstützung im Support. Europaweit vertrauen über 850 Kunden Projektron BCS. Sowohl die Projektron GmbH als auch das Produkt, Projektron BCS, wurden vielfach ausgezeichnet und prämiert. </w:t>
      </w:r>
      <w:r w:rsidR="005F3CC8">
        <w:t xml:space="preserve">Mit ihrem </w:t>
      </w:r>
      <w:r w:rsidR="005F3CC8" w:rsidRPr="00D70479">
        <w:t xml:space="preserve">Engagement für Innovation, Flexibilität und Mitarbeiterzufriedenheit hat </w:t>
      </w:r>
      <w:r w:rsidR="005F3CC8">
        <w:t xml:space="preserve">sich die Projektron GmbH </w:t>
      </w:r>
      <w:r w:rsidR="005F3CC8" w:rsidRPr="00D70479">
        <w:t>als attraktive</w:t>
      </w:r>
      <w:r w:rsidR="005F3CC8">
        <w:t>r</w:t>
      </w:r>
      <w:r w:rsidR="005F3CC8" w:rsidRPr="00D70479">
        <w:t xml:space="preserve"> Arbeitgeber und Branchenvorreiter etabliert.</w:t>
      </w:r>
    </w:p>
    <w:p w14:paraId="16E5F46D" w14:textId="77777777" w:rsidR="000133D7" w:rsidRDefault="000133D7" w:rsidP="000133D7">
      <w:pPr>
        <w:tabs>
          <w:tab w:val="left" w:pos="5670"/>
        </w:tabs>
        <w:autoSpaceDE w:val="0"/>
        <w:autoSpaceDN w:val="0"/>
        <w:adjustRightInd w:val="0"/>
        <w:spacing w:line="360" w:lineRule="auto"/>
        <w:rPr>
          <w:rFonts w:ascii="Arial" w:hAnsi="Arial" w:cs="Arial"/>
          <w:i/>
          <w:sz w:val="18"/>
          <w:szCs w:val="18"/>
        </w:rPr>
      </w:pPr>
      <w:r>
        <w:rPr>
          <w:rFonts w:ascii="Arial" w:hAnsi="Arial" w:cs="Arial"/>
          <w:i/>
          <w:sz w:val="18"/>
          <w:szCs w:val="18"/>
        </w:rPr>
        <w:t>________________________________________________________________________</w:t>
      </w:r>
    </w:p>
    <w:p w14:paraId="0EDEC7FA" w14:textId="77777777" w:rsidR="000133D7" w:rsidRPr="000133D7" w:rsidRDefault="000133D7" w:rsidP="000133D7">
      <w:pPr>
        <w:widowControl w:val="0"/>
        <w:spacing w:line="360" w:lineRule="auto"/>
        <w:rPr>
          <w:rFonts w:cstheme="minorHAnsi"/>
          <w:sz w:val="18"/>
          <w:szCs w:val="18"/>
        </w:rPr>
      </w:pPr>
      <w:r w:rsidRPr="000133D7">
        <w:rPr>
          <w:rFonts w:cstheme="minorHAnsi"/>
          <w:sz w:val="18"/>
          <w:szCs w:val="18"/>
        </w:rPr>
        <w:t xml:space="preserve">Ihr Ansprechpartner für redaktionelle Fragen: </w:t>
      </w:r>
    </w:p>
    <w:p w14:paraId="13AA7526" w14:textId="0F423DC1" w:rsidR="000133D7" w:rsidRPr="000133D7" w:rsidRDefault="000133D7" w:rsidP="000133D7">
      <w:pPr>
        <w:widowControl w:val="0"/>
        <w:spacing w:line="360" w:lineRule="auto"/>
        <w:rPr>
          <w:rFonts w:cstheme="minorHAnsi"/>
          <w:sz w:val="18"/>
          <w:szCs w:val="18"/>
        </w:rPr>
      </w:pPr>
      <w:r w:rsidRPr="000133D7">
        <w:rPr>
          <w:rFonts w:cstheme="minorHAnsi"/>
          <w:sz w:val="18"/>
          <w:szCs w:val="18"/>
        </w:rPr>
        <w:t>Pressestelle Projektron GmbH, Claudia Kedor, Tel.: +49 30 3 47 47 64-131</w:t>
      </w:r>
    </w:p>
    <w:p w14:paraId="0D5CF68B" w14:textId="60FD7111" w:rsidR="000133D7" w:rsidRPr="000133D7" w:rsidRDefault="000133D7" w:rsidP="000133D7">
      <w:pPr>
        <w:spacing w:line="360" w:lineRule="auto"/>
        <w:rPr>
          <w:rFonts w:cstheme="minorHAnsi"/>
          <w:sz w:val="18"/>
          <w:szCs w:val="18"/>
        </w:rPr>
      </w:pPr>
      <w:r w:rsidRPr="000133D7">
        <w:rPr>
          <w:rFonts w:cstheme="minorHAnsi"/>
          <w:sz w:val="18"/>
          <w:szCs w:val="18"/>
        </w:rPr>
        <w:t xml:space="preserve">Die aktuellen Presseinformationen sowie themenbezogene Fotos und Videos erhalten Sie auch per E-Mail über presse@projektron.de sowie im Internet: www.projektron.de/presse. </w:t>
      </w:r>
    </w:p>
    <w:p w14:paraId="45D3AFE0" w14:textId="77777777" w:rsidR="000133D7" w:rsidRPr="00792273" w:rsidRDefault="000133D7" w:rsidP="00792273">
      <w:pPr>
        <w:spacing w:after="225" w:line="300" w:lineRule="atLeast"/>
        <w:textAlignment w:val="baseline"/>
        <w:rPr>
          <w:rFonts w:cstheme="minorHAnsi"/>
          <w:szCs w:val="22"/>
        </w:rPr>
      </w:pPr>
    </w:p>
    <w:p w14:paraId="04F41A3D" w14:textId="3A02F7EF" w:rsidR="00F81A31" w:rsidRPr="00792273" w:rsidRDefault="00F81A31" w:rsidP="00236B3A">
      <w:pPr>
        <w:rPr>
          <w:rFonts w:cs="Arial"/>
          <w:szCs w:val="22"/>
        </w:rPr>
      </w:pPr>
    </w:p>
    <w:sectPr w:rsidR="00F81A31" w:rsidRPr="00792273" w:rsidSect="00B04E48">
      <w:headerReference w:type="default" r:id="rId8"/>
      <w:headerReference w:type="first" r:id="rId9"/>
      <w:footerReference w:type="first" r:id="rId10"/>
      <w:pgSz w:w="11906" w:h="16838" w:code="9"/>
      <w:pgMar w:top="-2755" w:right="1701" w:bottom="1985" w:left="1418" w:header="850"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522154" w14:textId="77777777" w:rsidR="004C4DD3" w:rsidRDefault="004C4DD3" w:rsidP="00FC4913">
      <w:r>
        <w:separator/>
      </w:r>
    </w:p>
  </w:endnote>
  <w:endnote w:type="continuationSeparator" w:id="0">
    <w:p w14:paraId="6626C752" w14:textId="77777777" w:rsidR="004C4DD3" w:rsidRDefault="004C4DD3" w:rsidP="00FC49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CF827" w14:textId="77777777" w:rsidR="008C1E19" w:rsidRDefault="008C1E19">
    <w:pPr>
      <w:pStyle w:val="Fuzeile"/>
    </w:pPr>
    <w:r>
      <w:rPr>
        <w:noProof/>
      </w:rPr>
      <w:drawing>
        <wp:anchor distT="0" distB="0" distL="114300" distR="114300" simplePos="0" relativeHeight="251671552" behindDoc="0" locked="0" layoutInCell="1" allowOverlap="1" wp14:anchorId="54F2F1BE" wp14:editId="0730E1AA">
          <wp:simplePos x="0" y="0"/>
          <wp:positionH relativeFrom="column">
            <wp:posOffset>-900430</wp:posOffset>
          </wp:positionH>
          <wp:positionV relativeFrom="paragraph">
            <wp:posOffset>-298450</wp:posOffset>
          </wp:positionV>
          <wp:extent cx="7562850" cy="933450"/>
          <wp:effectExtent l="0" t="0" r="0" b="0"/>
          <wp:wrapNone/>
          <wp:docPr id="310247598" name="Grafik 310247598" descr="P:\Unternehmensidentität\Corporate Design\Geschäftspapiere\Briefbogen\Geschaeftspapier_A4_Foo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Footer.png"/>
                  <pic:cNvPicPr>
                    <a:picLocks noChangeAspect="1" noChangeArrowheads="1"/>
                  </pic:cNvPicPr>
                </pic:nvPicPr>
                <pic:blipFill>
                  <a:blip r:embed="rId1"/>
                  <a:stretch>
                    <a:fillRect/>
                  </a:stretch>
                </pic:blipFill>
                <pic:spPr bwMode="auto">
                  <a:xfrm>
                    <a:off x="0" y="0"/>
                    <a:ext cx="7562850" cy="93345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23405D" w14:textId="77777777" w:rsidR="004C4DD3" w:rsidRDefault="004C4DD3" w:rsidP="00FC4913">
      <w:r>
        <w:separator/>
      </w:r>
    </w:p>
  </w:footnote>
  <w:footnote w:type="continuationSeparator" w:id="0">
    <w:p w14:paraId="7D99EEA7" w14:textId="77777777" w:rsidR="004C4DD3" w:rsidRDefault="004C4DD3" w:rsidP="00FC49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8DC61" w14:textId="386D3850" w:rsidR="008C1E19" w:rsidRDefault="000133D7" w:rsidP="000133D7">
    <w:pPr>
      <w:pStyle w:val="Kopfzeile"/>
      <w:tabs>
        <w:tab w:val="clear" w:pos="4536"/>
        <w:tab w:val="clear" w:pos="9072"/>
        <w:tab w:val="left" w:pos="7970"/>
      </w:tabs>
    </w:pPr>
    <w:r>
      <w:rPr>
        <w:noProof/>
      </w:rPr>
      <w:drawing>
        <wp:anchor distT="0" distB="0" distL="114300" distR="114300" simplePos="0" relativeHeight="251676672" behindDoc="0" locked="0" layoutInCell="1" allowOverlap="1" wp14:anchorId="42C9ECC7" wp14:editId="3FA1AB27">
          <wp:simplePos x="0" y="0"/>
          <wp:positionH relativeFrom="margin">
            <wp:posOffset>-883669</wp:posOffset>
          </wp:positionH>
          <wp:positionV relativeFrom="margin">
            <wp:posOffset>-1731173</wp:posOffset>
          </wp:positionV>
          <wp:extent cx="7562850" cy="838200"/>
          <wp:effectExtent l="0" t="0" r="0" b="0"/>
          <wp:wrapNone/>
          <wp:docPr id="1732936310" name="Grafik 1732936310" descr="P:\Unternehmensidentität\Corporate Design\Geschäftspapiere\Briefbogen\Geschaeftspapier_A4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Header.png"/>
                  <pic:cNvPicPr>
                    <a:picLocks noChangeAspect="1" noChangeArrowheads="1"/>
                  </pic:cNvPicPr>
                </pic:nvPicPr>
                <pic:blipFill rotWithShape="1">
                  <a:blip r:embed="rId1"/>
                  <a:srcRect b="58214"/>
                  <a:stretch/>
                </pic:blipFill>
                <pic:spPr bwMode="auto">
                  <a:xfrm>
                    <a:off x="0" y="0"/>
                    <a:ext cx="7562850" cy="8382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3C918F" w14:textId="76143001" w:rsidR="008C1E19" w:rsidRDefault="00A8676C" w:rsidP="00576032">
    <w:pPr>
      <w:pStyle w:val="Kopfzeile"/>
    </w:pPr>
    <w:r>
      <w:rPr>
        <w:noProof/>
      </w:rPr>
      <w:drawing>
        <wp:anchor distT="0" distB="0" distL="114300" distR="114300" simplePos="0" relativeHeight="251672576" behindDoc="0" locked="0" layoutInCell="1" allowOverlap="1" wp14:anchorId="48B198D8" wp14:editId="002EE699">
          <wp:simplePos x="0" y="0"/>
          <wp:positionH relativeFrom="margin">
            <wp:posOffset>-899322</wp:posOffset>
          </wp:positionH>
          <wp:positionV relativeFrom="margin">
            <wp:posOffset>-1741155</wp:posOffset>
          </wp:positionV>
          <wp:extent cx="7562850" cy="838200"/>
          <wp:effectExtent l="0" t="0" r="0" b="0"/>
          <wp:wrapNone/>
          <wp:docPr id="1199959097" name="Grafik 1199959097" descr="P:\Unternehmensidentität\Corporate Design\Geschäftspapiere\Briefbogen\Geschaeftspapier_A4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Header.png"/>
                  <pic:cNvPicPr>
                    <a:picLocks noChangeAspect="1" noChangeArrowheads="1"/>
                  </pic:cNvPicPr>
                </pic:nvPicPr>
                <pic:blipFill rotWithShape="1">
                  <a:blip r:embed="rId1"/>
                  <a:srcRect b="58214"/>
                  <a:stretch/>
                </pic:blipFill>
                <pic:spPr bwMode="auto">
                  <a:xfrm>
                    <a:off x="0" y="0"/>
                    <a:ext cx="7562850" cy="8382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56B7A"/>
    <w:multiLevelType w:val="hybridMultilevel"/>
    <w:tmpl w:val="36D02C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9830B2"/>
    <w:multiLevelType w:val="hybridMultilevel"/>
    <w:tmpl w:val="1AAC87FE"/>
    <w:lvl w:ilvl="0" w:tplc="D1F8A01E">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4B787D9B"/>
    <w:multiLevelType w:val="hybridMultilevel"/>
    <w:tmpl w:val="185020DC"/>
    <w:lvl w:ilvl="0" w:tplc="24229FBA">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15:restartNumberingAfterBreak="0">
    <w:nsid w:val="58405BA2"/>
    <w:multiLevelType w:val="hybridMultilevel"/>
    <w:tmpl w:val="F594C854"/>
    <w:lvl w:ilvl="0" w:tplc="F96C63AA">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628E1E4D"/>
    <w:multiLevelType w:val="hybridMultilevel"/>
    <w:tmpl w:val="20BC2638"/>
    <w:lvl w:ilvl="0" w:tplc="9C586E54">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DB04740"/>
    <w:multiLevelType w:val="multilevel"/>
    <w:tmpl w:val="5A169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3E1DD8"/>
    <w:multiLevelType w:val="hybridMultilevel"/>
    <w:tmpl w:val="5DD8A8B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CF46242"/>
    <w:multiLevelType w:val="hybridMultilevel"/>
    <w:tmpl w:val="98B4B8A4"/>
    <w:lvl w:ilvl="0" w:tplc="1B54C6D6">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8" w15:restartNumberingAfterBreak="0">
    <w:nsid w:val="7D4D375F"/>
    <w:multiLevelType w:val="hybridMultilevel"/>
    <w:tmpl w:val="DB5E2A00"/>
    <w:lvl w:ilvl="0" w:tplc="F816F190">
      <w:start w:val="1"/>
      <w:numFmt w:val="lowerRoman"/>
      <w:lvlText w:val="%1."/>
      <w:lvlJc w:val="left"/>
      <w:pPr>
        <w:tabs>
          <w:tab w:val="num" w:pos="720"/>
        </w:tabs>
        <w:ind w:left="720" w:hanging="720"/>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num w:numId="1" w16cid:durableId="205532675">
    <w:abstractNumId w:val="6"/>
  </w:num>
  <w:num w:numId="2" w16cid:durableId="508180038">
    <w:abstractNumId w:val="2"/>
  </w:num>
  <w:num w:numId="3" w16cid:durableId="1012146134">
    <w:abstractNumId w:val="7"/>
  </w:num>
  <w:num w:numId="4" w16cid:durableId="1976981052">
    <w:abstractNumId w:val="1"/>
  </w:num>
  <w:num w:numId="5" w16cid:durableId="1921214604">
    <w:abstractNumId w:val="3"/>
  </w:num>
  <w:num w:numId="6" w16cid:durableId="2008555151">
    <w:abstractNumId w:val="8"/>
  </w:num>
  <w:num w:numId="7" w16cid:durableId="1717006484">
    <w:abstractNumId w:val="4"/>
  </w:num>
  <w:num w:numId="8" w16cid:durableId="1505046293">
    <w:abstractNumId w:val="5"/>
  </w:num>
  <w:num w:numId="9" w16cid:durableId="10642559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273"/>
    <w:rsid w:val="0000181B"/>
    <w:rsid w:val="00007E1A"/>
    <w:rsid w:val="000107E6"/>
    <w:rsid w:val="000133D7"/>
    <w:rsid w:val="0002581F"/>
    <w:rsid w:val="000275C9"/>
    <w:rsid w:val="0003028B"/>
    <w:rsid w:val="000559F5"/>
    <w:rsid w:val="00057CB6"/>
    <w:rsid w:val="000839FD"/>
    <w:rsid w:val="00085BC9"/>
    <w:rsid w:val="00087909"/>
    <w:rsid w:val="00096660"/>
    <w:rsid w:val="000A6352"/>
    <w:rsid w:val="000B62D3"/>
    <w:rsid w:val="000D5B8B"/>
    <w:rsid w:val="00100235"/>
    <w:rsid w:val="001008AD"/>
    <w:rsid w:val="00111491"/>
    <w:rsid w:val="001473E5"/>
    <w:rsid w:val="00165E6C"/>
    <w:rsid w:val="0016796C"/>
    <w:rsid w:val="001827E7"/>
    <w:rsid w:val="001C70B7"/>
    <w:rsid w:val="001D218A"/>
    <w:rsid w:val="001D2BC9"/>
    <w:rsid w:val="00206DE3"/>
    <w:rsid w:val="00207A26"/>
    <w:rsid w:val="00212BC5"/>
    <w:rsid w:val="00217E7F"/>
    <w:rsid w:val="00221853"/>
    <w:rsid w:val="00236B3A"/>
    <w:rsid w:val="0023788F"/>
    <w:rsid w:val="00246B4A"/>
    <w:rsid w:val="00250600"/>
    <w:rsid w:val="002620DB"/>
    <w:rsid w:val="00271CC8"/>
    <w:rsid w:val="002803E0"/>
    <w:rsid w:val="002805A9"/>
    <w:rsid w:val="00280BBD"/>
    <w:rsid w:val="0028172F"/>
    <w:rsid w:val="00281ED2"/>
    <w:rsid w:val="00295A68"/>
    <w:rsid w:val="00297712"/>
    <w:rsid w:val="002A4863"/>
    <w:rsid w:val="002A735A"/>
    <w:rsid w:val="002B3DAB"/>
    <w:rsid w:val="002B6C94"/>
    <w:rsid w:val="002C64A6"/>
    <w:rsid w:val="002E1D52"/>
    <w:rsid w:val="002E7402"/>
    <w:rsid w:val="00340BD1"/>
    <w:rsid w:val="00353F5F"/>
    <w:rsid w:val="00357144"/>
    <w:rsid w:val="0036056F"/>
    <w:rsid w:val="0036433B"/>
    <w:rsid w:val="00364509"/>
    <w:rsid w:val="003645CA"/>
    <w:rsid w:val="003810A6"/>
    <w:rsid w:val="00387FD4"/>
    <w:rsid w:val="00392DBD"/>
    <w:rsid w:val="0039609D"/>
    <w:rsid w:val="00397252"/>
    <w:rsid w:val="003A7171"/>
    <w:rsid w:val="003B3332"/>
    <w:rsid w:val="003E0B62"/>
    <w:rsid w:val="003E3050"/>
    <w:rsid w:val="003E5E85"/>
    <w:rsid w:val="003F119C"/>
    <w:rsid w:val="003F4565"/>
    <w:rsid w:val="004033AE"/>
    <w:rsid w:val="004151BB"/>
    <w:rsid w:val="0042016A"/>
    <w:rsid w:val="00433635"/>
    <w:rsid w:val="004370CB"/>
    <w:rsid w:val="00450826"/>
    <w:rsid w:val="0045111D"/>
    <w:rsid w:val="0047019F"/>
    <w:rsid w:val="00470CA7"/>
    <w:rsid w:val="00473A7B"/>
    <w:rsid w:val="004879F2"/>
    <w:rsid w:val="004B0567"/>
    <w:rsid w:val="004B2541"/>
    <w:rsid w:val="004B2667"/>
    <w:rsid w:val="004B2D74"/>
    <w:rsid w:val="004B32AE"/>
    <w:rsid w:val="004C0BD1"/>
    <w:rsid w:val="004C4DD3"/>
    <w:rsid w:val="004C7582"/>
    <w:rsid w:val="004E11D0"/>
    <w:rsid w:val="004E29D7"/>
    <w:rsid w:val="004F029A"/>
    <w:rsid w:val="004F26D7"/>
    <w:rsid w:val="004F6401"/>
    <w:rsid w:val="00504491"/>
    <w:rsid w:val="00504CD2"/>
    <w:rsid w:val="00511C4C"/>
    <w:rsid w:val="00525D93"/>
    <w:rsid w:val="005305E2"/>
    <w:rsid w:val="00532482"/>
    <w:rsid w:val="00546299"/>
    <w:rsid w:val="00552B89"/>
    <w:rsid w:val="00555DEE"/>
    <w:rsid w:val="00573232"/>
    <w:rsid w:val="00576032"/>
    <w:rsid w:val="005943A2"/>
    <w:rsid w:val="005A3A7B"/>
    <w:rsid w:val="005E3432"/>
    <w:rsid w:val="005E6D66"/>
    <w:rsid w:val="005F3CC8"/>
    <w:rsid w:val="005F775E"/>
    <w:rsid w:val="00605007"/>
    <w:rsid w:val="006132C4"/>
    <w:rsid w:val="00625922"/>
    <w:rsid w:val="006372C4"/>
    <w:rsid w:val="006423F3"/>
    <w:rsid w:val="006523F1"/>
    <w:rsid w:val="00661E0F"/>
    <w:rsid w:val="00670684"/>
    <w:rsid w:val="00671E91"/>
    <w:rsid w:val="0068578F"/>
    <w:rsid w:val="006900C4"/>
    <w:rsid w:val="00691AEA"/>
    <w:rsid w:val="006A29BC"/>
    <w:rsid w:val="006B66DD"/>
    <w:rsid w:val="006C7C3B"/>
    <w:rsid w:val="006D1BE5"/>
    <w:rsid w:val="006E0E3C"/>
    <w:rsid w:val="006E1F1E"/>
    <w:rsid w:val="006F037B"/>
    <w:rsid w:val="00710B14"/>
    <w:rsid w:val="0071497C"/>
    <w:rsid w:val="00714AD1"/>
    <w:rsid w:val="00714EB5"/>
    <w:rsid w:val="007156C3"/>
    <w:rsid w:val="007256B1"/>
    <w:rsid w:val="00741C05"/>
    <w:rsid w:val="00743DBF"/>
    <w:rsid w:val="00750D31"/>
    <w:rsid w:val="007568F7"/>
    <w:rsid w:val="00757883"/>
    <w:rsid w:val="0076221B"/>
    <w:rsid w:val="00762639"/>
    <w:rsid w:val="00770085"/>
    <w:rsid w:val="00792273"/>
    <w:rsid w:val="007A0AC1"/>
    <w:rsid w:val="007A41DE"/>
    <w:rsid w:val="007C373E"/>
    <w:rsid w:val="007C6F3E"/>
    <w:rsid w:val="007F1CEF"/>
    <w:rsid w:val="007F2801"/>
    <w:rsid w:val="007F4CCC"/>
    <w:rsid w:val="0080218E"/>
    <w:rsid w:val="00803295"/>
    <w:rsid w:val="00827472"/>
    <w:rsid w:val="00833952"/>
    <w:rsid w:val="00847EED"/>
    <w:rsid w:val="00853FB0"/>
    <w:rsid w:val="008661F8"/>
    <w:rsid w:val="0089012D"/>
    <w:rsid w:val="008B2800"/>
    <w:rsid w:val="008B71FA"/>
    <w:rsid w:val="008C1E19"/>
    <w:rsid w:val="008C2B45"/>
    <w:rsid w:val="008C7548"/>
    <w:rsid w:val="009059C2"/>
    <w:rsid w:val="00911040"/>
    <w:rsid w:val="00912314"/>
    <w:rsid w:val="0091573E"/>
    <w:rsid w:val="0092314B"/>
    <w:rsid w:val="009268D4"/>
    <w:rsid w:val="00926AC6"/>
    <w:rsid w:val="00931665"/>
    <w:rsid w:val="00933142"/>
    <w:rsid w:val="0093681C"/>
    <w:rsid w:val="0093775A"/>
    <w:rsid w:val="00940D00"/>
    <w:rsid w:val="00947601"/>
    <w:rsid w:val="009570F7"/>
    <w:rsid w:val="009828E4"/>
    <w:rsid w:val="00984AA8"/>
    <w:rsid w:val="00996F98"/>
    <w:rsid w:val="009A0A6A"/>
    <w:rsid w:val="009A3BA5"/>
    <w:rsid w:val="009A47D3"/>
    <w:rsid w:val="009C5EFD"/>
    <w:rsid w:val="009C6397"/>
    <w:rsid w:val="009D1C5D"/>
    <w:rsid w:val="009D739D"/>
    <w:rsid w:val="009E1B44"/>
    <w:rsid w:val="009E661C"/>
    <w:rsid w:val="009F04D2"/>
    <w:rsid w:val="009F7B8D"/>
    <w:rsid w:val="00A35251"/>
    <w:rsid w:val="00A40199"/>
    <w:rsid w:val="00A56012"/>
    <w:rsid w:val="00A56014"/>
    <w:rsid w:val="00A62FAC"/>
    <w:rsid w:val="00A6446D"/>
    <w:rsid w:val="00A8676C"/>
    <w:rsid w:val="00A967C7"/>
    <w:rsid w:val="00AC0FE1"/>
    <w:rsid w:val="00AC3F81"/>
    <w:rsid w:val="00AD390F"/>
    <w:rsid w:val="00AD445E"/>
    <w:rsid w:val="00AD6E93"/>
    <w:rsid w:val="00AF5A44"/>
    <w:rsid w:val="00B04E48"/>
    <w:rsid w:val="00B14AC2"/>
    <w:rsid w:val="00B358FB"/>
    <w:rsid w:val="00B56342"/>
    <w:rsid w:val="00B622AC"/>
    <w:rsid w:val="00B725F4"/>
    <w:rsid w:val="00BB18A2"/>
    <w:rsid w:val="00BB4AB5"/>
    <w:rsid w:val="00BB5B82"/>
    <w:rsid w:val="00BC4399"/>
    <w:rsid w:val="00BD45BF"/>
    <w:rsid w:val="00BD7C68"/>
    <w:rsid w:val="00C21659"/>
    <w:rsid w:val="00C2245B"/>
    <w:rsid w:val="00C25AFC"/>
    <w:rsid w:val="00C25CD2"/>
    <w:rsid w:val="00C44E81"/>
    <w:rsid w:val="00C5571F"/>
    <w:rsid w:val="00C575E4"/>
    <w:rsid w:val="00C62353"/>
    <w:rsid w:val="00C62BDF"/>
    <w:rsid w:val="00C671C0"/>
    <w:rsid w:val="00C67C30"/>
    <w:rsid w:val="00C70F9E"/>
    <w:rsid w:val="00C749E0"/>
    <w:rsid w:val="00C9380E"/>
    <w:rsid w:val="00C95EAF"/>
    <w:rsid w:val="00CA65B8"/>
    <w:rsid w:val="00CB2A23"/>
    <w:rsid w:val="00CD78A5"/>
    <w:rsid w:val="00CE2F29"/>
    <w:rsid w:val="00CE47CF"/>
    <w:rsid w:val="00CE7A35"/>
    <w:rsid w:val="00CF5EF6"/>
    <w:rsid w:val="00D02A48"/>
    <w:rsid w:val="00D044D5"/>
    <w:rsid w:val="00D14D0F"/>
    <w:rsid w:val="00D1711C"/>
    <w:rsid w:val="00D27891"/>
    <w:rsid w:val="00D32FCC"/>
    <w:rsid w:val="00D37386"/>
    <w:rsid w:val="00D5306D"/>
    <w:rsid w:val="00D81CD6"/>
    <w:rsid w:val="00D86A46"/>
    <w:rsid w:val="00D91019"/>
    <w:rsid w:val="00D978D8"/>
    <w:rsid w:val="00DB0A9F"/>
    <w:rsid w:val="00DE1544"/>
    <w:rsid w:val="00DE38AF"/>
    <w:rsid w:val="00DF0CF9"/>
    <w:rsid w:val="00DF5FFC"/>
    <w:rsid w:val="00E240CF"/>
    <w:rsid w:val="00E25EA5"/>
    <w:rsid w:val="00E511D6"/>
    <w:rsid w:val="00E5466D"/>
    <w:rsid w:val="00E6162E"/>
    <w:rsid w:val="00E6268D"/>
    <w:rsid w:val="00E643EB"/>
    <w:rsid w:val="00E74FDE"/>
    <w:rsid w:val="00E76CE6"/>
    <w:rsid w:val="00E92B28"/>
    <w:rsid w:val="00EB322C"/>
    <w:rsid w:val="00EB66AD"/>
    <w:rsid w:val="00ED6452"/>
    <w:rsid w:val="00EF435F"/>
    <w:rsid w:val="00F0055D"/>
    <w:rsid w:val="00F14D84"/>
    <w:rsid w:val="00F276F3"/>
    <w:rsid w:val="00F35383"/>
    <w:rsid w:val="00F56AF4"/>
    <w:rsid w:val="00F62D6A"/>
    <w:rsid w:val="00F65722"/>
    <w:rsid w:val="00F81A31"/>
    <w:rsid w:val="00F81F0E"/>
    <w:rsid w:val="00F8573B"/>
    <w:rsid w:val="00FC4913"/>
    <w:rsid w:val="00FC57CF"/>
    <w:rsid w:val="00FC7028"/>
    <w:rsid w:val="00FE56B4"/>
    <w:rsid w:val="00FF12EB"/>
    <w:rsid w:val="00FF7F7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F767C5"/>
  <w15:docId w15:val="{F830B40D-18A7-41F9-AA8D-DB1263A1D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C0BD1"/>
    <w:rPr>
      <w:rFonts w:asciiTheme="minorHAnsi" w:hAnsiTheme="minorHAnsi"/>
      <w:sz w:val="22"/>
      <w:szCs w:val="24"/>
    </w:rPr>
  </w:style>
  <w:style w:type="paragraph" w:styleId="berschrift1">
    <w:name w:val="heading 1"/>
    <w:basedOn w:val="Standard"/>
    <w:link w:val="berschrift1Zchn"/>
    <w:uiPriority w:val="9"/>
    <w:qFormat/>
    <w:rsid w:val="00792273"/>
    <w:pPr>
      <w:spacing w:before="100" w:beforeAutospacing="1" w:after="100" w:afterAutospacing="1"/>
      <w:outlineLvl w:val="0"/>
    </w:pPr>
    <w:rPr>
      <w:rFonts w:ascii="Times New Roman" w:hAnsi="Times New Roman"/>
      <w:b/>
      <w:bCs/>
      <w:kern w:val="36"/>
      <w:sz w:val="48"/>
      <w:szCs w:val="48"/>
    </w:rPr>
  </w:style>
  <w:style w:type="paragraph" w:styleId="berschrift2">
    <w:name w:val="heading 2"/>
    <w:basedOn w:val="Standard"/>
    <w:next w:val="Standard"/>
    <w:link w:val="berschrift2Zchn"/>
    <w:semiHidden/>
    <w:unhideWhenUsed/>
    <w:qFormat/>
    <w:rsid w:val="00833952"/>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EB32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kumentstruktur">
    <w:name w:val="Document Map"/>
    <w:basedOn w:val="Standard"/>
    <w:link w:val="DokumentstrukturZchn"/>
    <w:rsid w:val="009A3BA5"/>
    <w:rPr>
      <w:rFonts w:ascii="Tahoma" w:hAnsi="Tahoma" w:cs="Tahoma"/>
      <w:sz w:val="16"/>
      <w:szCs w:val="16"/>
    </w:rPr>
  </w:style>
  <w:style w:type="character" w:customStyle="1" w:styleId="DokumentstrukturZchn">
    <w:name w:val="Dokumentstruktur Zchn"/>
    <w:basedOn w:val="Absatz-Standardschriftart"/>
    <w:link w:val="Dokumentstruktur"/>
    <w:rsid w:val="009A3BA5"/>
    <w:rPr>
      <w:rFonts w:ascii="Tahoma" w:hAnsi="Tahoma" w:cs="Tahoma"/>
      <w:sz w:val="16"/>
      <w:szCs w:val="16"/>
    </w:rPr>
  </w:style>
  <w:style w:type="paragraph" w:styleId="Kopfzeile">
    <w:name w:val="header"/>
    <w:basedOn w:val="Standard"/>
    <w:link w:val="KopfzeileZchn"/>
    <w:rsid w:val="00FC4913"/>
    <w:pPr>
      <w:tabs>
        <w:tab w:val="center" w:pos="4536"/>
        <w:tab w:val="right" w:pos="9072"/>
      </w:tabs>
    </w:pPr>
  </w:style>
  <w:style w:type="character" w:customStyle="1" w:styleId="KopfzeileZchn">
    <w:name w:val="Kopfzeile Zchn"/>
    <w:basedOn w:val="Absatz-Standardschriftart"/>
    <w:link w:val="Kopfzeile"/>
    <w:rsid w:val="00FC4913"/>
    <w:rPr>
      <w:sz w:val="24"/>
      <w:szCs w:val="24"/>
    </w:rPr>
  </w:style>
  <w:style w:type="paragraph" w:styleId="Fuzeile">
    <w:name w:val="footer"/>
    <w:basedOn w:val="Standard"/>
    <w:link w:val="FuzeileZchn"/>
    <w:rsid w:val="00FC4913"/>
    <w:pPr>
      <w:tabs>
        <w:tab w:val="center" w:pos="4536"/>
        <w:tab w:val="right" w:pos="9072"/>
      </w:tabs>
    </w:pPr>
  </w:style>
  <w:style w:type="character" w:customStyle="1" w:styleId="FuzeileZchn">
    <w:name w:val="Fußzeile Zchn"/>
    <w:basedOn w:val="Absatz-Standardschriftart"/>
    <w:link w:val="Fuzeile"/>
    <w:rsid w:val="00FC4913"/>
    <w:rPr>
      <w:sz w:val="24"/>
      <w:szCs w:val="24"/>
    </w:rPr>
  </w:style>
  <w:style w:type="paragraph" w:styleId="Sprechblasentext">
    <w:name w:val="Balloon Text"/>
    <w:basedOn w:val="Standard"/>
    <w:link w:val="SprechblasentextZchn"/>
    <w:rsid w:val="00FC4913"/>
    <w:rPr>
      <w:rFonts w:ascii="Tahoma" w:hAnsi="Tahoma" w:cs="Tahoma"/>
      <w:sz w:val="16"/>
      <w:szCs w:val="16"/>
    </w:rPr>
  </w:style>
  <w:style w:type="character" w:customStyle="1" w:styleId="SprechblasentextZchn">
    <w:name w:val="Sprechblasentext Zchn"/>
    <w:basedOn w:val="Absatz-Standardschriftart"/>
    <w:link w:val="Sprechblasentext"/>
    <w:rsid w:val="00FC4913"/>
    <w:rPr>
      <w:rFonts w:ascii="Tahoma" w:hAnsi="Tahoma" w:cs="Tahoma"/>
      <w:sz w:val="16"/>
      <w:szCs w:val="16"/>
    </w:rPr>
  </w:style>
  <w:style w:type="character" w:styleId="Platzhaltertext">
    <w:name w:val="Placeholder Text"/>
    <w:basedOn w:val="Absatz-Standardschriftart"/>
    <w:uiPriority w:val="99"/>
    <w:semiHidden/>
    <w:rsid w:val="00D14D0F"/>
    <w:rPr>
      <w:color w:val="808080"/>
    </w:rPr>
  </w:style>
  <w:style w:type="paragraph" w:customStyle="1" w:styleId="lead-text">
    <w:name w:val="lead-text"/>
    <w:basedOn w:val="Standard"/>
    <w:rsid w:val="00792273"/>
    <w:pPr>
      <w:spacing w:before="100" w:beforeAutospacing="1" w:after="100" w:afterAutospacing="1"/>
    </w:pPr>
    <w:rPr>
      <w:rFonts w:ascii="Times New Roman" w:hAnsi="Times New Roman"/>
      <w:sz w:val="24"/>
    </w:rPr>
  </w:style>
  <w:style w:type="paragraph" w:styleId="StandardWeb">
    <w:name w:val="Normal (Web)"/>
    <w:basedOn w:val="Standard"/>
    <w:uiPriority w:val="99"/>
    <w:unhideWhenUsed/>
    <w:rsid w:val="00792273"/>
    <w:pPr>
      <w:spacing w:before="100" w:beforeAutospacing="1" w:after="100" w:afterAutospacing="1"/>
    </w:pPr>
    <w:rPr>
      <w:rFonts w:ascii="Times New Roman" w:hAnsi="Times New Roman"/>
      <w:sz w:val="24"/>
    </w:rPr>
  </w:style>
  <w:style w:type="character" w:customStyle="1" w:styleId="berschrift1Zchn">
    <w:name w:val="Überschrift 1 Zchn"/>
    <w:basedOn w:val="Absatz-Standardschriftart"/>
    <w:link w:val="berschrift1"/>
    <w:uiPriority w:val="9"/>
    <w:rsid w:val="00792273"/>
    <w:rPr>
      <w:b/>
      <w:bCs/>
      <w:kern w:val="36"/>
      <w:sz w:val="48"/>
      <w:szCs w:val="48"/>
    </w:rPr>
  </w:style>
  <w:style w:type="character" w:styleId="Fett">
    <w:name w:val="Strong"/>
    <w:basedOn w:val="Absatz-Standardschriftart"/>
    <w:uiPriority w:val="22"/>
    <w:qFormat/>
    <w:rsid w:val="00792273"/>
    <w:rPr>
      <w:b/>
      <w:bCs/>
    </w:rPr>
  </w:style>
  <w:style w:type="character" w:styleId="Hyperlink">
    <w:name w:val="Hyperlink"/>
    <w:basedOn w:val="Absatz-Standardschriftart"/>
    <w:uiPriority w:val="99"/>
    <w:unhideWhenUsed/>
    <w:rsid w:val="000133D7"/>
    <w:rPr>
      <w:color w:val="0000FF"/>
      <w:u w:val="single"/>
    </w:rPr>
  </w:style>
  <w:style w:type="paragraph" w:styleId="berarbeitung">
    <w:name w:val="Revision"/>
    <w:hidden/>
    <w:uiPriority w:val="99"/>
    <w:semiHidden/>
    <w:rsid w:val="007F4CCC"/>
    <w:rPr>
      <w:rFonts w:asciiTheme="minorHAnsi" w:hAnsiTheme="minorHAnsi"/>
      <w:sz w:val="22"/>
      <w:szCs w:val="24"/>
    </w:rPr>
  </w:style>
  <w:style w:type="character" w:styleId="Hervorhebung">
    <w:name w:val="Emphasis"/>
    <w:basedOn w:val="Absatz-Standardschriftart"/>
    <w:uiPriority w:val="20"/>
    <w:qFormat/>
    <w:rsid w:val="00A967C7"/>
    <w:rPr>
      <w:i/>
      <w:iCs/>
    </w:rPr>
  </w:style>
  <w:style w:type="paragraph" w:styleId="Listenabsatz">
    <w:name w:val="List Paragraph"/>
    <w:basedOn w:val="Standard"/>
    <w:uiPriority w:val="34"/>
    <w:qFormat/>
    <w:rsid w:val="004E29D7"/>
    <w:pPr>
      <w:ind w:left="720"/>
      <w:contextualSpacing/>
    </w:pPr>
  </w:style>
  <w:style w:type="character" w:customStyle="1" w:styleId="berschrift2Zchn">
    <w:name w:val="Überschrift 2 Zchn"/>
    <w:basedOn w:val="Absatz-Standardschriftart"/>
    <w:link w:val="berschrift2"/>
    <w:semiHidden/>
    <w:rsid w:val="00833952"/>
    <w:rPr>
      <w:rFonts w:asciiTheme="majorHAnsi" w:eastAsiaTheme="majorEastAsia" w:hAnsiTheme="majorHAnsi" w:cstheme="majorBidi"/>
      <w:color w:val="365F91" w:themeColor="accent1" w:themeShade="BF"/>
      <w:sz w:val="26"/>
      <w:szCs w:val="26"/>
    </w:rPr>
  </w:style>
  <w:style w:type="character" w:styleId="NichtaufgelsteErwhnung">
    <w:name w:val="Unresolved Mention"/>
    <w:basedOn w:val="Absatz-Standardschriftart"/>
    <w:uiPriority w:val="99"/>
    <w:semiHidden/>
    <w:unhideWhenUsed/>
    <w:rsid w:val="008339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51229">
      <w:bodyDiv w:val="1"/>
      <w:marLeft w:val="0"/>
      <w:marRight w:val="0"/>
      <w:marTop w:val="0"/>
      <w:marBottom w:val="0"/>
      <w:divBdr>
        <w:top w:val="none" w:sz="0" w:space="0" w:color="auto"/>
        <w:left w:val="none" w:sz="0" w:space="0" w:color="auto"/>
        <w:bottom w:val="none" w:sz="0" w:space="0" w:color="auto"/>
        <w:right w:val="none" w:sz="0" w:space="0" w:color="auto"/>
      </w:divBdr>
      <w:divsChild>
        <w:div w:id="1909683779">
          <w:marLeft w:val="0"/>
          <w:marRight w:val="0"/>
          <w:marTop w:val="0"/>
          <w:marBottom w:val="0"/>
          <w:divBdr>
            <w:top w:val="none" w:sz="0" w:space="0" w:color="auto"/>
            <w:left w:val="none" w:sz="0" w:space="0" w:color="auto"/>
            <w:bottom w:val="none" w:sz="0" w:space="0" w:color="auto"/>
            <w:right w:val="none" w:sz="0" w:space="0" w:color="auto"/>
          </w:divBdr>
        </w:div>
      </w:divsChild>
    </w:div>
    <w:div w:id="179928005">
      <w:bodyDiv w:val="1"/>
      <w:marLeft w:val="0"/>
      <w:marRight w:val="0"/>
      <w:marTop w:val="0"/>
      <w:marBottom w:val="0"/>
      <w:divBdr>
        <w:top w:val="none" w:sz="0" w:space="0" w:color="auto"/>
        <w:left w:val="none" w:sz="0" w:space="0" w:color="auto"/>
        <w:bottom w:val="none" w:sz="0" w:space="0" w:color="auto"/>
        <w:right w:val="none" w:sz="0" w:space="0" w:color="auto"/>
      </w:divBdr>
    </w:div>
    <w:div w:id="257367952">
      <w:bodyDiv w:val="1"/>
      <w:marLeft w:val="0"/>
      <w:marRight w:val="0"/>
      <w:marTop w:val="0"/>
      <w:marBottom w:val="0"/>
      <w:divBdr>
        <w:top w:val="none" w:sz="0" w:space="0" w:color="auto"/>
        <w:left w:val="none" w:sz="0" w:space="0" w:color="auto"/>
        <w:bottom w:val="none" w:sz="0" w:space="0" w:color="auto"/>
        <w:right w:val="none" w:sz="0" w:space="0" w:color="auto"/>
      </w:divBdr>
    </w:div>
    <w:div w:id="530611303">
      <w:bodyDiv w:val="1"/>
      <w:marLeft w:val="0"/>
      <w:marRight w:val="0"/>
      <w:marTop w:val="0"/>
      <w:marBottom w:val="0"/>
      <w:divBdr>
        <w:top w:val="none" w:sz="0" w:space="0" w:color="auto"/>
        <w:left w:val="none" w:sz="0" w:space="0" w:color="auto"/>
        <w:bottom w:val="none" w:sz="0" w:space="0" w:color="auto"/>
        <w:right w:val="none" w:sz="0" w:space="0" w:color="auto"/>
      </w:divBdr>
    </w:div>
    <w:div w:id="542905324">
      <w:bodyDiv w:val="1"/>
      <w:marLeft w:val="0"/>
      <w:marRight w:val="0"/>
      <w:marTop w:val="0"/>
      <w:marBottom w:val="0"/>
      <w:divBdr>
        <w:top w:val="none" w:sz="0" w:space="0" w:color="auto"/>
        <w:left w:val="none" w:sz="0" w:space="0" w:color="auto"/>
        <w:bottom w:val="none" w:sz="0" w:space="0" w:color="auto"/>
        <w:right w:val="none" w:sz="0" w:space="0" w:color="auto"/>
      </w:divBdr>
    </w:div>
    <w:div w:id="766652752">
      <w:bodyDiv w:val="1"/>
      <w:marLeft w:val="0"/>
      <w:marRight w:val="0"/>
      <w:marTop w:val="0"/>
      <w:marBottom w:val="0"/>
      <w:divBdr>
        <w:top w:val="none" w:sz="0" w:space="0" w:color="auto"/>
        <w:left w:val="none" w:sz="0" w:space="0" w:color="auto"/>
        <w:bottom w:val="none" w:sz="0" w:space="0" w:color="auto"/>
        <w:right w:val="none" w:sz="0" w:space="0" w:color="auto"/>
      </w:divBdr>
    </w:div>
    <w:div w:id="846217396">
      <w:bodyDiv w:val="1"/>
      <w:marLeft w:val="0"/>
      <w:marRight w:val="0"/>
      <w:marTop w:val="0"/>
      <w:marBottom w:val="0"/>
      <w:divBdr>
        <w:top w:val="none" w:sz="0" w:space="0" w:color="auto"/>
        <w:left w:val="none" w:sz="0" w:space="0" w:color="auto"/>
        <w:bottom w:val="none" w:sz="0" w:space="0" w:color="auto"/>
        <w:right w:val="none" w:sz="0" w:space="0" w:color="auto"/>
      </w:divBdr>
    </w:div>
    <w:div w:id="922834519">
      <w:bodyDiv w:val="1"/>
      <w:marLeft w:val="0"/>
      <w:marRight w:val="0"/>
      <w:marTop w:val="0"/>
      <w:marBottom w:val="0"/>
      <w:divBdr>
        <w:top w:val="none" w:sz="0" w:space="0" w:color="auto"/>
        <w:left w:val="none" w:sz="0" w:space="0" w:color="auto"/>
        <w:bottom w:val="none" w:sz="0" w:space="0" w:color="auto"/>
        <w:right w:val="none" w:sz="0" w:space="0" w:color="auto"/>
      </w:divBdr>
    </w:div>
    <w:div w:id="1166940672">
      <w:bodyDiv w:val="1"/>
      <w:marLeft w:val="0"/>
      <w:marRight w:val="0"/>
      <w:marTop w:val="0"/>
      <w:marBottom w:val="0"/>
      <w:divBdr>
        <w:top w:val="none" w:sz="0" w:space="0" w:color="auto"/>
        <w:left w:val="none" w:sz="0" w:space="0" w:color="auto"/>
        <w:bottom w:val="none" w:sz="0" w:space="0" w:color="auto"/>
        <w:right w:val="none" w:sz="0" w:space="0" w:color="auto"/>
      </w:divBdr>
      <w:divsChild>
        <w:div w:id="485556866">
          <w:marLeft w:val="0"/>
          <w:marRight w:val="0"/>
          <w:marTop w:val="0"/>
          <w:marBottom w:val="150"/>
          <w:divBdr>
            <w:top w:val="none" w:sz="0" w:space="0" w:color="auto"/>
            <w:left w:val="none" w:sz="0" w:space="0" w:color="auto"/>
            <w:bottom w:val="none" w:sz="0" w:space="0" w:color="auto"/>
            <w:right w:val="none" w:sz="0" w:space="0" w:color="auto"/>
          </w:divBdr>
          <w:divsChild>
            <w:div w:id="1846744810">
              <w:marLeft w:val="0"/>
              <w:marRight w:val="225"/>
              <w:marTop w:val="0"/>
              <w:marBottom w:val="300"/>
              <w:divBdr>
                <w:top w:val="none" w:sz="0" w:space="0" w:color="auto"/>
                <w:left w:val="none" w:sz="0" w:space="0" w:color="auto"/>
                <w:bottom w:val="none" w:sz="0" w:space="0" w:color="auto"/>
                <w:right w:val="none" w:sz="0" w:space="0" w:color="auto"/>
              </w:divBdr>
            </w:div>
            <w:div w:id="223487364">
              <w:marLeft w:val="0"/>
              <w:marRight w:val="225"/>
              <w:marTop w:val="0"/>
              <w:marBottom w:val="300"/>
              <w:divBdr>
                <w:top w:val="none" w:sz="0" w:space="0" w:color="auto"/>
                <w:left w:val="none" w:sz="0" w:space="0" w:color="auto"/>
                <w:bottom w:val="none" w:sz="0" w:space="0" w:color="auto"/>
                <w:right w:val="none" w:sz="0" w:space="0" w:color="auto"/>
              </w:divBdr>
            </w:div>
            <w:div w:id="1032919116">
              <w:marLeft w:val="0"/>
              <w:marRight w:val="225"/>
              <w:marTop w:val="0"/>
              <w:marBottom w:val="3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brigitte.de/besteunternehmen202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513</Words>
  <Characters>3232</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Auf dem Kopfbogen der juristichen Person</vt:lpstr>
    </vt:vector>
  </TitlesOfParts>
  <Company>ART+COM AG</Company>
  <LinksUpToDate>false</LinksUpToDate>
  <CharactersWithSpaces>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Auf dem Kopfbogen der juristichen Person</dc:title>
  <dc:creator>Kai Sulkowski</dc:creator>
  <cp:lastModifiedBy>Kai Sulkowski</cp:lastModifiedBy>
  <cp:revision>2</cp:revision>
  <cp:lastPrinted>2013-10-10T08:32:00Z</cp:lastPrinted>
  <dcterms:created xsi:type="dcterms:W3CDTF">2025-09-24T12:48:00Z</dcterms:created>
  <dcterms:modified xsi:type="dcterms:W3CDTF">2025-09-24T12:48:00Z</dcterms:modified>
</cp:coreProperties>
</file>