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F0B6C" w14:textId="0835500E" w:rsidR="00AD445E" w:rsidRPr="005F3CC8" w:rsidRDefault="005F3CC8" w:rsidP="005F3CC8">
      <w:pPr>
        <w:spacing w:after="160" w:line="259" w:lineRule="auto"/>
        <w:rPr>
          <w:rStyle w:val="Fett"/>
          <w:b w:val="0"/>
          <w:bCs w:val="0"/>
        </w:rPr>
      </w:pPr>
      <w:r w:rsidRPr="008A64C0">
        <w:rPr>
          <w:b/>
          <w:bCs/>
        </w:rPr>
        <w:t>Projektron GmbH erhält Höchstbewertung in der stern-Studie „Deutschlands Unternehmen mit Zukunft“ 2024</w:t>
      </w:r>
    </w:p>
    <w:p w14:paraId="101675E6" w14:textId="77777777" w:rsidR="00AD445E" w:rsidRPr="00AD445E" w:rsidRDefault="00AD445E" w:rsidP="00A967C7">
      <w:pPr>
        <w:pStyle w:val="StandardWeb"/>
        <w:shd w:val="clear" w:color="auto" w:fill="FFFFFF"/>
        <w:spacing w:before="0" w:beforeAutospacing="0" w:after="0" w:afterAutospacing="0"/>
        <w:rPr>
          <w:rFonts w:asciiTheme="minorHAnsi" w:hAnsiTheme="minorHAnsi" w:cstheme="minorHAnsi"/>
          <w:color w:val="3D3D3F"/>
          <w:sz w:val="22"/>
          <w:szCs w:val="22"/>
        </w:rPr>
      </w:pPr>
    </w:p>
    <w:p w14:paraId="2544F690" w14:textId="5D6FE0F9" w:rsidR="005F3CC8" w:rsidRPr="00D70479" w:rsidRDefault="00A967C7" w:rsidP="005F3CC8">
      <w:pPr>
        <w:spacing w:after="160" w:line="259" w:lineRule="auto"/>
      </w:pPr>
      <w:r w:rsidRPr="00AD445E">
        <w:rPr>
          <w:rFonts w:cstheme="minorHAnsi"/>
          <w:b/>
          <w:bCs/>
          <w:szCs w:val="22"/>
        </w:rPr>
        <w:t xml:space="preserve">Berlin, </w:t>
      </w:r>
      <w:r w:rsidR="005F3CC8">
        <w:rPr>
          <w:rFonts w:cstheme="minorHAnsi"/>
          <w:b/>
          <w:bCs/>
          <w:szCs w:val="22"/>
        </w:rPr>
        <w:t>03</w:t>
      </w:r>
      <w:r w:rsidRPr="00AD445E">
        <w:rPr>
          <w:rFonts w:cstheme="minorHAnsi"/>
          <w:b/>
          <w:bCs/>
          <w:szCs w:val="22"/>
        </w:rPr>
        <w:t>.</w:t>
      </w:r>
      <w:r w:rsidR="007156C3" w:rsidRPr="00AD445E">
        <w:rPr>
          <w:rFonts w:cstheme="minorHAnsi"/>
          <w:b/>
          <w:bCs/>
          <w:szCs w:val="22"/>
        </w:rPr>
        <w:t>0</w:t>
      </w:r>
      <w:r w:rsidR="005F3CC8">
        <w:rPr>
          <w:rFonts w:cstheme="minorHAnsi"/>
          <w:b/>
          <w:bCs/>
          <w:szCs w:val="22"/>
        </w:rPr>
        <w:t>9</w:t>
      </w:r>
      <w:r w:rsidRPr="00AD445E">
        <w:rPr>
          <w:rFonts w:cstheme="minorHAnsi"/>
          <w:b/>
          <w:bCs/>
          <w:szCs w:val="22"/>
        </w:rPr>
        <w:t>.202</w:t>
      </w:r>
      <w:r w:rsidR="007156C3" w:rsidRPr="00AD445E">
        <w:rPr>
          <w:rFonts w:cstheme="minorHAnsi"/>
          <w:b/>
          <w:bCs/>
          <w:szCs w:val="22"/>
        </w:rPr>
        <w:t>4</w:t>
      </w:r>
      <w:r w:rsidRPr="00AD445E">
        <w:rPr>
          <w:rFonts w:cstheme="minorHAnsi"/>
          <w:szCs w:val="22"/>
        </w:rPr>
        <w:t xml:space="preserve"> –</w:t>
      </w:r>
      <w:r w:rsidR="005F3CC8">
        <w:rPr>
          <w:rFonts w:cstheme="minorHAnsi"/>
          <w:szCs w:val="22"/>
        </w:rPr>
        <w:t xml:space="preserve"> </w:t>
      </w:r>
      <w:r w:rsidR="005F3CC8" w:rsidRPr="00D70479">
        <w:t xml:space="preserve">Die Projektron GmbH wurde in der aktuellen Ausgabe 36/24 des Magazins </w:t>
      </w:r>
      <w:proofErr w:type="spellStart"/>
      <w:r w:rsidR="005F3CC8" w:rsidRPr="00D70479">
        <w:t>stern</w:t>
      </w:r>
      <w:proofErr w:type="spellEnd"/>
      <w:r w:rsidR="005F3CC8">
        <w:t xml:space="preserve"> in der Studie „Deutschlands Unternehmen mit Zukunft 2024“</w:t>
      </w:r>
      <w:r w:rsidR="005F3CC8" w:rsidRPr="00D70479">
        <w:t xml:space="preserve"> mit der Höchstnote von fünf Sternen ausgezeichnet. Diese renommierte Studie, konzipiert von der stern-Redaktion in Zusammenarbeit mit der Personalmarketingagentur </w:t>
      </w:r>
      <w:proofErr w:type="spellStart"/>
      <w:r w:rsidR="005F3CC8" w:rsidRPr="00D70479">
        <w:t>Embrace</w:t>
      </w:r>
      <w:proofErr w:type="spellEnd"/>
      <w:r w:rsidR="005F3CC8" w:rsidRPr="00D70479">
        <w:t xml:space="preserve"> und einem Expertenbeirat, hebt Projektron als herausragenden Arbeitgeber hervor.</w:t>
      </w:r>
    </w:p>
    <w:p w14:paraId="61B3B97E" w14:textId="77777777" w:rsidR="005F3CC8" w:rsidRPr="00D70479" w:rsidRDefault="005F3CC8" w:rsidP="005F3CC8">
      <w:pPr>
        <w:spacing w:after="160" w:line="259" w:lineRule="auto"/>
      </w:pPr>
      <w:r w:rsidRPr="00D70479">
        <w:rPr>
          <w:b/>
          <w:bCs/>
        </w:rPr>
        <w:t>Ermittlung der Unternehmen</w:t>
      </w:r>
    </w:p>
    <w:p w14:paraId="46E0060B" w14:textId="77777777" w:rsidR="005F3CC8" w:rsidRPr="00D70479" w:rsidRDefault="005F3CC8" w:rsidP="005F3CC8">
      <w:pPr>
        <w:spacing w:after="160" w:line="259" w:lineRule="auto"/>
      </w:pPr>
      <w:r w:rsidRPr="00D70479">
        <w:t>In der Studie lag der Fokus nicht auf den Produkten oder Dienstleistungen der Unternehmen, sondern auf der Gestaltung der Arbeitsumgebung und der Zukunftsfähigkeit als Arbeitgeber. Insgesamt nahmen 243 Unternehmen an der Untersuchung teil, bei der etwa 90 Fragen online beantwortet wurden. Die Bewertung umfasste fünf Schlüsselbereiche:</w:t>
      </w:r>
    </w:p>
    <w:p w14:paraId="1B54A3B9" w14:textId="77777777" w:rsidR="005F3CC8" w:rsidRPr="00D70479" w:rsidRDefault="005F3CC8" w:rsidP="005F3CC8">
      <w:pPr>
        <w:numPr>
          <w:ilvl w:val="0"/>
          <w:numId w:val="8"/>
        </w:numPr>
        <w:spacing w:after="160" w:line="259" w:lineRule="auto"/>
      </w:pPr>
      <w:r w:rsidRPr="00D70479">
        <w:t>Mobiles Arbeiten</w:t>
      </w:r>
    </w:p>
    <w:p w14:paraId="1919ADE0" w14:textId="77777777" w:rsidR="005F3CC8" w:rsidRPr="00D70479" w:rsidRDefault="005F3CC8" w:rsidP="005F3CC8">
      <w:pPr>
        <w:numPr>
          <w:ilvl w:val="0"/>
          <w:numId w:val="8"/>
        </w:numPr>
        <w:spacing w:after="160" w:line="259" w:lineRule="auto"/>
      </w:pPr>
      <w:r w:rsidRPr="00D70479">
        <w:t>Gestaltung der Arbeitszeit</w:t>
      </w:r>
    </w:p>
    <w:p w14:paraId="093030A9" w14:textId="77777777" w:rsidR="005F3CC8" w:rsidRPr="00D70479" w:rsidRDefault="005F3CC8" w:rsidP="005F3CC8">
      <w:pPr>
        <w:numPr>
          <w:ilvl w:val="0"/>
          <w:numId w:val="8"/>
        </w:numPr>
        <w:spacing w:after="160" w:line="259" w:lineRule="auto"/>
      </w:pPr>
      <w:r w:rsidRPr="00D70479">
        <w:t>Strukturelle Organisation</w:t>
      </w:r>
    </w:p>
    <w:p w14:paraId="18C78569" w14:textId="77777777" w:rsidR="005F3CC8" w:rsidRPr="00D70479" w:rsidRDefault="005F3CC8" w:rsidP="005F3CC8">
      <w:pPr>
        <w:numPr>
          <w:ilvl w:val="0"/>
          <w:numId w:val="8"/>
        </w:numPr>
        <w:spacing w:after="160" w:line="259" w:lineRule="auto"/>
      </w:pPr>
      <w:r w:rsidRPr="00D70479">
        <w:t>Empowerment der Mitarbeitenden</w:t>
      </w:r>
    </w:p>
    <w:p w14:paraId="3955C198" w14:textId="77777777" w:rsidR="005F3CC8" w:rsidRPr="00D70479" w:rsidRDefault="005F3CC8" w:rsidP="005F3CC8">
      <w:pPr>
        <w:numPr>
          <w:ilvl w:val="0"/>
          <w:numId w:val="8"/>
        </w:numPr>
        <w:spacing w:after="160" w:line="259" w:lineRule="auto"/>
      </w:pPr>
      <w:r w:rsidRPr="00D70479">
        <w:t>Digitalisierung &amp; Innovation</w:t>
      </w:r>
    </w:p>
    <w:p w14:paraId="29F0C3C1" w14:textId="0A2E4D6D" w:rsidR="005F3CC8" w:rsidRPr="00D70479" w:rsidRDefault="005F3CC8" w:rsidP="005F3CC8">
      <w:pPr>
        <w:spacing w:after="160" w:line="259" w:lineRule="auto"/>
      </w:pPr>
      <w:r w:rsidRPr="00D70479">
        <w:rPr>
          <w:b/>
          <w:bCs/>
        </w:rPr>
        <w:t>Höchstwertung</w:t>
      </w:r>
    </w:p>
    <w:p w14:paraId="14928D4C" w14:textId="3A716683" w:rsidR="005F3CC8" w:rsidRPr="00D70479" w:rsidRDefault="005F3CC8" w:rsidP="005F3CC8">
      <w:pPr>
        <w:spacing w:after="160" w:line="259" w:lineRule="auto"/>
      </w:pPr>
      <w:r w:rsidRPr="00D70479">
        <w:t xml:space="preserve">Projektron überzeugte in allen Bereichen und erreichte in der Gesamtbewertung die Höchstnote von fünf Sternen. Diese Auszeichnung bestätigt </w:t>
      </w:r>
      <w:r>
        <w:t>die</w:t>
      </w:r>
      <w:r w:rsidRPr="00D70479">
        <w:t xml:space="preserve"> erfolgreiche Strategie, ein positives und unterstützendes Arbeitsumfeld zu schaffen, in dem Mitarbeitende ihre Arbeit mit einem Lächeln beenden können.</w:t>
      </w:r>
    </w:p>
    <w:p w14:paraId="55434957" w14:textId="77777777" w:rsidR="005F3CC8" w:rsidRPr="00D70479" w:rsidRDefault="005F3CC8" w:rsidP="005F3CC8">
      <w:pPr>
        <w:spacing w:after="160" w:line="259" w:lineRule="auto"/>
      </w:pPr>
      <w:r w:rsidRPr="00D70479">
        <w:rPr>
          <w:b/>
          <w:bCs/>
        </w:rPr>
        <w:t>Transparenz der Studie</w:t>
      </w:r>
    </w:p>
    <w:p w14:paraId="6923E128" w14:textId="2B7694D2" w:rsidR="007156C3" w:rsidRPr="005F3CC8" w:rsidRDefault="005F3CC8" w:rsidP="005F3CC8">
      <w:pPr>
        <w:spacing w:after="160" w:line="259" w:lineRule="auto"/>
      </w:pPr>
      <w:r w:rsidRPr="00D70479">
        <w:t xml:space="preserve">Die Studie wurde unter strengen Bedingungen durchgeführt, um Neutralität und Expertise zu gewährleisten. Der </w:t>
      </w:r>
      <w:proofErr w:type="spellStart"/>
      <w:r w:rsidRPr="00D70479">
        <w:t>stern</w:t>
      </w:r>
      <w:proofErr w:type="spellEnd"/>
      <w:r w:rsidRPr="00D70479">
        <w:t xml:space="preserve"> arbeitete mit hochqualifizierten Partnern und einem anonymen Bewertungsschema, um objektive Ergebnisse zu erzielen. Dies </w:t>
      </w:r>
      <w:proofErr w:type="gramStart"/>
      <w:r w:rsidRPr="00D70479">
        <w:t>sichert</w:t>
      </w:r>
      <w:proofErr w:type="gramEnd"/>
      <w:r w:rsidRPr="00D70479">
        <w:t xml:space="preserve"> die Transparenz und Verlässlichkeit der Bewertung.</w:t>
      </w:r>
    </w:p>
    <w:p w14:paraId="69A25905" w14:textId="34BC2843" w:rsidR="00792273" w:rsidRPr="00AD445E" w:rsidRDefault="00792273" w:rsidP="006372C4">
      <w:pPr>
        <w:spacing w:after="225" w:line="300" w:lineRule="atLeast"/>
        <w:textAlignment w:val="baseline"/>
        <w:rPr>
          <w:rFonts w:cstheme="minorHAnsi"/>
          <w:b/>
          <w:bCs/>
          <w:szCs w:val="22"/>
        </w:rPr>
      </w:pPr>
      <w:r w:rsidRPr="00AD445E">
        <w:rPr>
          <w:rFonts w:cstheme="minorHAnsi"/>
          <w:b/>
          <w:bCs/>
          <w:szCs w:val="22"/>
        </w:rPr>
        <w:t>Über die Projektron GmbH</w:t>
      </w:r>
    </w:p>
    <w:p w14:paraId="33ED35A3" w14:textId="77777777" w:rsidR="005F3CC8" w:rsidRDefault="00792273" w:rsidP="00792273">
      <w:pPr>
        <w:spacing w:after="225" w:line="300" w:lineRule="atLeast"/>
        <w:textAlignment w:val="baseline"/>
        <w:rPr>
          <w:rFonts w:cstheme="minorHAnsi"/>
          <w:szCs w:val="22"/>
          <w:shd w:val="clear" w:color="auto" w:fill="FFFFFF"/>
        </w:rPr>
      </w:pPr>
      <w:r w:rsidRPr="00AD445E">
        <w:rPr>
          <w:rFonts w:cstheme="minorHAnsi"/>
          <w:szCs w:val="22"/>
          <w:shd w:val="clear" w:color="auto" w:fill="FFFFFF"/>
        </w:rPr>
        <w:t>Die Projektron GmbH mit Hauptsitz in Berlin entwickelt und ve</w:t>
      </w:r>
      <w:r w:rsidR="005F3CC8">
        <w:rPr>
          <w:rFonts w:cstheme="minorHAnsi"/>
          <w:szCs w:val="22"/>
          <w:shd w:val="clear" w:color="auto" w:fill="FFFFFF"/>
        </w:rPr>
        <w:t xml:space="preserve">rtreibt </w:t>
      </w:r>
      <w:r w:rsidRPr="00AD445E">
        <w:rPr>
          <w:rFonts w:cstheme="minorHAnsi"/>
          <w:szCs w:val="22"/>
          <w:shd w:val="clear" w:color="auto" w:fill="FFFFFF"/>
        </w:rPr>
        <w:t xml:space="preserve">seit 2001 die webbasierte Projektmanagement-Software Projektron BCS. Diese wird an insgesamt fünf Standorten in zehn Sprachen vertrieben. Die Software ist branchenübergreifend für alle projektbasiert arbeitenden Unternehmen jeder Größenordnung geeignet. </w:t>
      </w:r>
    </w:p>
    <w:p w14:paraId="0192DBA4" w14:textId="70CE42FF" w:rsidR="00792273" w:rsidRPr="00AD445E" w:rsidRDefault="00792273" w:rsidP="00792273">
      <w:pPr>
        <w:spacing w:after="225" w:line="300" w:lineRule="atLeast"/>
        <w:textAlignment w:val="baseline"/>
        <w:rPr>
          <w:rFonts w:cstheme="minorHAnsi"/>
          <w:szCs w:val="22"/>
          <w:shd w:val="clear" w:color="auto" w:fill="FFFFFF"/>
        </w:rPr>
      </w:pPr>
      <w:r w:rsidRPr="00AD445E">
        <w:rPr>
          <w:rFonts w:cstheme="minorHAnsi"/>
          <w:szCs w:val="22"/>
          <w:shd w:val="clear" w:color="auto" w:fill="FFFFFF"/>
        </w:rPr>
        <w:lastRenderedPageBreak/>
        <w:t xml:space="preserve">Ergänzend zur Software bietet die Projektron GmbH umfangreiche Serviceleistungen von der intensiven Kundenbetreuung über zielgruppenspezifische Projektron BCS-Schulungen und individuelle Workshops bis hin zur passenden Anwenderunterstützung im Support. Europaweit vertrauen über 850 Kunden Projektron BCS. Sowohl die Projektron GmbH als auch das Produkt, Projektron BCS, wurden vielfach ausgezeichnet und prämiert. </w:t>
      </w:r>
      <w:r w:rsidR="005F3CC8">
        <w:t xml:space="preserve">Mit ihrem </w:t>
      </w:r>
      <w:r w:rsidR="005F3CC8" w:rsidRPr="00D70479">
        <w:t xml:space="preserve">Engagement für Innovation, Flexibilität und Mitarbeiterzufriedenheit hat </w:t>
      </w:r>
      <w:r w:rsidR="005F3CC8">
        <w:t xml:space="preserve">sich die Projektron GmbH </w:t>
      </w:r>
      <w:r w:rsidR="005F3CC8" w:rsidRPr="00D70479">
        <w:t>als attraktive</w:t>
      </w:r>
      <w:r w:rsidR="005F3CC8">
        <w:t>r</w:t>
      </w:r>
      <w:r w:rsidR="005F3CC8" w:rsidRPr="00D70479">
        <w:t xml:space="preserve"> Arbeitgeber und Branchenvorreiter etabliert.</w:t>
      </w:r>
    </w:p>
    <w:p w14:paraId="16E5F46D" w14:textId="77777777" w:rsidR="000133D7" w:rsidRDefault="000133D7" w:rsidP="000133D7">
      <w:pPr>
        <w:tabs>
          <w:tab w:val="left" w:pos="5670"/>
        </w:tabs>
        <w:autoSpaceDE w:val="0"/>
        <w:autoSpaceDN w:val="0"/>
        <w:adjustRightInd w:val="0"/>
        <w:spacing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0EDEC7FA" w14:textId="77777777" w:rsidR="000133D7" w:rsidRPr="000133D7" w:rsidRDefault="000133D7" w:rsidP="000133D7">
      <w:pPr>
        <w:widowControl w:val="0"/>
        <w:spacing w:line="360" w:lineRule="auto"/>
        <w:rPr>
          <w:rFonts w:cstheme="minorHAnsi"/>
          <w:sz w:val="18"/>
          <w:szCs w:val="18"/>
        </w:rPr>
      </w:pPr>
      <w:r w:rsidRPr="000133D7">
        <w:rPr>
          <w:rFonts w:cstheme="minorHAnsi"/>
          <w:sz w:val="18"/>
          <w:szCs w:val="18"/>
        </w:rPr>
        <w:t xml:space="preserve">Ihr Ansprechpartner für redaktionelle Fragen: </w:t>
      </w:r>
    </w:p>
    <w:p w14:paraId="13AA7526" w14:textId="0F423DC1" w:rsidR="000133D7" w:rsidRPr="000133D7" w:rsidRDefault="000133D7" w:rsidP="000133D7">
      <w:pPr>
        <w:widowControl w:val="0"/>
        <w:spacing w:line="360" w:lineRule="auto"/>
        <w:rPr>
          <w:rFonts w:cstheme="minorHAnsi"/>
          <w:sz w:val="18"/>
          <w:szCs w:val="18"/>
        </w:rPr>
      </w:pPr>
      <w:r w:rsidRPr="000133D7">
        <w:rPr>
          <w:rFonts w:cstheme="minorHAnsi"/>
          <w:sz w:val="18"/>
          <w:szCs w:val="18"/>
        </w:rPr>
        <w:t>Pressestelle Projektron GmbH, Claudia Kedor, Tel.: +49 30 3 47 47 64-131</w:t>
      </w:r>
    </w:p>
    <w:p w14:paraId="0D5CF68B" w14:textId="60FD7111" w:rsidR="000133D7" w:rsidRPr="000133D7" w:rsidRDefault="000133D7" w:rsidP="000133D7">
      <w:pPr>
        <w:spacing w:line="360" w:lineRule="auto"/>
        <w:rPr>
          <w:rFonts w:cstheme="minorHAnsi"/>
          <w:sz w:val="18"/>
          <w:szCs w:val="18"/>
        </w:rPr>
      </w:pPr>
      <w:r w:rsidRPr="000133D7">
        <w:rPr>
          <w:rFonts w:cstheme="minorHAnsi"/>
          <w:sz w:val="18"/>
          <w:szCs w:val="18"/>
        </w:rPr>
        <w:t xml:space="preserve">Die aktuellen Presseinformationen sowie themenbezogene Fotos und Videos erhalten Sie auch per E-Mail über presse@projektron.de sowie im Internet: www.projektron.de/presse. </w:t>
      </w:r>
    </w:p>
    <w:p w14:paraId="45D3AFE0" w14:textId="77777777" w:rsidR="000133D7" w:rsidRPr="00792273" w:rsidRDefault="000133D7" w:rsidP="00792273">
      <w:pPr>
        <w:spacing w:after="225" w:line="300" w:lineRule="atLeast"/>
        <w:textAlignment w:val="baseline"/>
        <w:rPr>
          <w:rFonts w:cstheme="minorHAnsi"/>
          <w:szCs w:val="22"/>
        </w:rPr>
      </w:pPr>
    </w:p>
    <w:p w14:paraId="04F41A3D" w14:textId="3A02F7EF" w:rsidR="00F81A31" w:rsidRPr="00792273" w:rsidRDefault="00F81A31" w:rsidP="00236B3A">
      <w:pPr>
        <w:rPr>
          <w:rFonts w:cs="Arial"/>
          <w:szCs w:val="22"/>
        </w:rPr>
      </w:pPr>
    </w:p>
    <w:sectPr w:rsidR="00F81A31" w:rsidRPr="00792273" w:rsidSect="00B04E48">
      <w:headerReference w:type="default" r:id="rId7"/>
      <w:headerReference w:type="first" r:id="rId8"/>
      <w:footerReference w:type="first" r:id="rId9"/>
      <w:pgSz w:w="11906" w:h="16838" w:code="9"/>
      <w:pgMar w:top="-2755" w:right="1701" w:bottom="1985" w:left="1418" w:header="85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2540D" w14:textId="77777777" w:rsidR="00BB4AB5" w:rsidRDefault="00BB4AB5" w:rsidP="00FC4913">
      <w:r>
        <w:separator/>
      </w:r>
    </w:p>
  </w:endnote>
  <w:endnote w:type="continuationSeparator" w:id="0">
    <w:p w14:paraId="64E88071" w14:textId="77777777" w:rsidR="00BB4AB5" w:rsidRDefault="00BB4AB5" w:rsidP="00F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F827" w14:textId="77777777" w:rsidR="008C1E19" w:rsidRDefault="008C1E19">
    <w:pPr>
      <w:pStyle w:val="Fuzeile"/>
    </w:pPr>
    <w:r>
      <w:rPr>
        <w:noProof/>
      </w:rPr>
      <w:drawing>
        <wp:anchor distT="0" distB="0" distL="114300" distR="114300" simplePos="0" relativeHeight="251671552" behindDoc="0" locked="0" layoutInCell="1" allowOverlap="1" wp14:anchorId="54F2F1BE" wp14:editId="0730E1AA">
          <wp:simplePos x="0" y="0"/>
          <wp:positionH relativeFrom="column">
            <wp:posOffset>-900430</wp:posOffset>
          </wp:positionH>
          <wp:positionV relativeFrom="paragraph">
            <wp:posOffset>-298450</wp:posOffset>
          </wp:positionV>
          <wp:extent cx="7562850" cy="933450"/>
          <wp:effectExtent l="0" t="0" r="0" b="0"/>
          <wp:wrapNone/>
          <wp:docPr id="310247598" name="Grafik 310247598" descr="P:\Unternehmensidentität\Corporate Design\Geschäftspapiere\Briefbogen\Geschaeftspapier_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Footer.png"/>
                  <pic:cNvPicPr>
                    <a:picLocks noChangeAspect="1" noChangeArrowheads="1"/>
                  </pic:cNvPicPr>
                </pic:nvPicPr>
                <pic:blipFill>
                  <a:blip r:embed="rId1"/>
                  <a:stretch>
                    <a:fillRect/>
                  </a:stretch>
                </pic:blipFill>
                <pic:spPr bwMode="auto">
                  <a:xfrm>
                    <a:off x="0" y="0"/>
                    <a:ext cx="75628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A5440" w14:textId="77777777" w:rsidR="00BB4AB5" w:rsidRDefault="00BB4AB5" w:rsidP="00FC4913">
      <w:r>
        <w:separator/>
      </w:r>
    </w:p>
  </w:footnote>
  <w:footnote w:type="continuationSeparator" w:id="0">
    <w:p w14:paraId="24B80C12" w14:textId="77777777" w:rsidR="00BB4AB5" w:rsidRDefault="00BB4AB5" w:rsidP="00F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DC61" w14:textId="386D3850" w:rsidR="008C1E19" w:rsidRDefault="000133D7" w:rsidP="000133D7">
    <w:pPr>
      <w:pStyle w:val="Kopfzeile"/>
      <w:tabs>
        <w:tab w:val="clear" w:pos="4536"/>
        <w:tab w:val="clear" w:pos="9072"/>
        <w:tab w:val="left" w:pos="7970"/>
      </w:tabs>
    </w:pPr>
    <w:r>
      <w:rPr>
        <w:noProof/>
      </w:rPr>
      <w:drawing>
        <wp:anchor distT="0" distB="0" distL="114300" distR="114300" simplePos="0" relativeHeight="251676672" behindDoc="0" locked="0" layoutInCell="1" allowOverlap="1" wp14:anchorId="42C9ECC7" wp14:editId="3FA1AB27">
          <wp:simplePos x="0" y="0"/>
          <wp:positionH relativeFrom="margin">
            <wp:posOffset>-883669</wp:posOffset>
          </wp:positionH>
          <wp:positionV relativeFrom="margin">
            <wp:posOffset>-1731173</wp:posOffset>
          </wp:positionV>
          <wp:extent cx="7562850" cy="838200"/>
          <wp:effectExtent l="0" t="0" r="0" b="0"/>
          <wp:wrapNone/>
          <wp:docPr id="1732936310" name="Grafik 1732936310"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918F" w14:textId="76143001" w:rsidR="008C1E19" w:rsidRDefault="00A8676C" w:rsidP="00576032">
    <w:pPr>
      <w:pStyle w:val="Kopfzeile"/>
    </w:pPr>
    <w:r>
      <w:rPr>
        <w:noProof/>
      </w:rPr>
      <w:drawing>
        <wp:anchor distT="0" distB="0" distL="114300" distR="114300" simplePos="0" relativeHeight="251672576" behindDoc="0" locked="0" layoutInCell="1" allowOverlap="1" wp14:anchorId="48B198D8" wp14:editId="002EE699">
          <wp:simplePos x="0" y="0"/>
          <wp:positionH relativeFrom="margin">
            <wp:posOffset>-899322</wp:posOffset>
          </wp:positionH>
          <wp:positionV relativeFrom="margin">
            <wp:posOffset>-1741155</wp:posOffset>
          </wp:positionV>
          <wp:extent cx="7562850" cy="838200"/>
          <wp:effectExtent l="0" t="0" r="0" b="0"/>
          <wp:wrapNone/>
          <wp:docPr id="1199959097" name="Grafik 1199959097"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30B2"/>
    <w:multiLevelType w:val="hybridMultilevel"/>
    <w:tmpl w:val="1AAC87FE"/>
    <w:lvl w:ilvl="0" w:tplc="D1F8A01E">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B787D9B"/>
    <w:multiLevelType w:val="hybridMultilevel"/>
    <w:tmpl w:val="185020DC"/>
    <w:lvl w:ilvl="0" w:tplc="24229FB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8405BA2"/>
    <w:multiLevelType w:val="hybridMultilevel"/>
    <w:tmpl w:val="F594C854"/>
    <w:lvl w:ilvl="0" w:tplc="F96C63A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28E1E4D"/>
    <w:multiLevelType w:val="hybridMultilevel"/>
    <w:tmpl w:val="20BC2638"/>
    <w:lvl w:ilvl="0" w:tplc="9C586E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B04740"/>
    <w:multiLevelType w:val="multilevel"/>
    <w:tmpl w:val="5A16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E1DD8"/>
    <w:multiLevelType w:val="hybridMultilevel"/>
    <w:tmpl w:val="5DD8A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46242"/>
    <w:multiLevelType w:val="hybridMultilevel"/>
    <w:tmpl w:val="98B4B8A4"/>
    <w:lvl w:ilvl="0" w:tplc="1B54C6D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D4D375F"/>
    <w:multiLevelType w:val="hybridMultilevel"/>
    <w:tmpl w:val="DB5E2A00"/>
    <w:lvl w:ilvl="0" w:tplc="F816F190">
      <w:start w:val="1"/>
      <w:numFmt w:val="low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5532675">
    <w:abstractNumId w:val="5"/>
  </w:num>
  <w:num w:numId="2" w16cid:durableId="508180038">
    <w:abstractNumId w:val="1"/>
  </w:num>
  <w:num w:numId="3" w16cid:durableId="1012146134">
    <w:abstractNumId w:val="6"/>
  </w:num>
  <w:num w:numId="4" w16cid:durableId="1976981052">
    <w:abstractNumId w:val="0"/>
  </w:num>
  <w:num w:numId="5" w16cid:durableId="1921214604">
    <w:abstractNumId w:val="2"/>
  </w:num>
  <w:num w:numId="6" w16cid:durableId="2008555151">
    <w:abstractNumId w:val="7"/>
  </w:num>
  <w:num w:numId="7" w16cid:durableId="1717006484">
    <w:abstractNumId w:val="3"/>
  </w:num>
  <w:num w:numId="8" w16cid:durableId="1505046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3"/>
    <w:rsid w:val="0000181B"/>
    <w:rsid w:val="00007E1A"/>
    <w:rsid w:val="000107E6"/>
    <w:rsid w:val="000133D7"/>
    <w:rsid w:val="0002581F"/>
    <w:rsid w:val="000275C9"/>
    <w:rsid w:val="0003028B"/>
    <w:rsid w:val="000559F5"/>
    <w:rsid w:val="00057CB6"/>
    <w:rsid w:val="000839FD"/>
    <w:rsid w:val="00085BC9"/>
    <w:rsid w:val="00087909"/>
    <w:rsid w:val="00096660"/>
    <w:rsid w:val="000A6352"/>
    <w:rsid w:val="000B62D3"/>
    <w:rsid w:val="000D5B8B"/>
    <w:rsid w:val="00100235"/>
    <w:rsid w:val="001008AD"/>
    <w:rsid w:val="00111491"/>
    <w:rsid w:val="001473E5"/>
    <w:rsid w:val="00165E6C"/>
    <w:rsid w:val="0016796C"/>
    <w:rsid w:val="001827E7"/>
    <w:rsid w:val="001C70B7"/>
    <w:rsid w:val="001D218A"/>
    <w:rsid w:val="001D2BC9"/>
    <w:rsid w:val="00206DE3"/>
    <w:rsid w:val="00207A26"/>
    <w:rsid w:val="00212BC5"/>
    <w:rsid w:val="00217E7F"/>
    <w:rsid w:val="00221853"/>
    <w:rsid w:val="00236B3A"/>
    <w:rsid w:val="0023788F"/>
    <w:rsid w:val="00246B4A"/>
    <w:rsid w:val="00250600"/>
    <w:rsid w:val="002620DB"/>
    <w:rsid w:val="00271CC8"/>
    <w:rsid w:val="002803E0"/>
    <w:rsid w:val="002805A9"/>
    <w:rsid w:val="00280BBD"/>
    <w:rsid w:val="0028172F"/>
    <w:rsid w:val="00281ED2"/>
    <w:rsid w:val="00295A68"/>
    <w:rsid w:val="00297712"/>
    <w:rsid w:val="002A4863"/>
    <w:rsid w:val="002A735A"/>
    <w:rsid w:val="002B3DAB"/>
    <w:rsid w:val="002B6C94"/>
    <w:rsid w:val="002C64A6"/>
    <w:rsid w:val="002E1D52"/>
    <w:rsid w:val="002E7402"/>
    <w:rsid w:val="00340BD1"/>
    <w:rsid w:val="00353F5F"/>
    <w:rsid w:val="00357144"/>
    <w:rsid w:val="0036056F"/>
    <w:rsid w:val="0036433B"/>
    <w:rsid w:val="00364509"/>
    <w:rsid w:val="003645CA"/>
    <w:rsid w:val="003810A6"/>
    <w:rsid w:val="00387FD4"/>
    <w:rsid w:val="00392DBD"/>
    <w:rsid w:val="0039609D"/>
    <w:rsid w:val="00397252"/>
    <w:rsid w:val="003A7171"/>
    <w:rsid w:val="003B3332"/>
    <w:rsid w:val="003E0B62"/>
    <w:rsid w:val="003E3050"/>
    <w:rsid w:val="003F119C"/>
    <w:rsid w:val="003F4565"/>
    <w:rsid w:val="004033AE"/>
    <w:rsid w:val="0042016A"/>
    <w:rsid w:val="00433635"/>
    <w:rsid w:val="004370CB"/>
    <w:rsid w:val="00450826"/>
    <w:rsid w:val="0045111D"/>
    <w:rsid w:val="0047019F"/>
    <w:rsid w:val="00470CA7"/>
    <w:rsid w:val="00473A7B"/>
    <w:rsid w:val="004879F2"/>
    <w:rsid w:val="004B0567"/>
    <w:rsid w:val="004B2541"/>
    <w:rsid w:val="004B2667"/>
    <w:rsid w:val="004B2D74"/>
    <w:rsid w:val="004B32AE"/>
    <w:rsid w:val="004C0BD1"/>
    <w:rsid w:val="004C7582"/>
    <w:rsid w:val="004E11D0"/>
    <w:rsid w:val="004F029A"/>
    <w:rsid w:val="004F26D7"/>
    <w:rsid w:val="004F6401"/>
    <w:rsid w:val="00504491"/>
    <w:rsid w:val="00504CD2"/>
    <w:rsid w:val="00511C4C"/>
    <w:rsid w:val="00525D93"/>
    <w:rsid w:val="005305E2"/>
    <w:rsid w:val="00532482"/>
    <w:rsid w:val="00546299"/>
    <w:rsid w:val="00552B89"/>
    <w:rsid w:val="00555DEE"/>
    <w:rsid w:val="00573232"/>
    <w:rsid w:val="00576032"/>
    <w:rsid w:val="005943A2"/>
    <w:rsid w:val="005A3A7B"/>
    <w:rsid w:val="005E3432"/>
    <w:rsid w:val="005E6D66"/>
    <w:rsid w:val="005F3CC8"/>
    <w:rsid w:val="005F775E"/>
    <w:rsid w:val="00605007"/>
    <w:rsid w:val="006132C4"/>
    <w:rsid w:val="006372C4"/>
    <w:rsid w:val="006423F3"/>
    <w:rsid w:val="006523F1"/>
    <w:rsid w:val="00661E0F"/>
    <w:rsid w:val="00670684"/>
    <w:rsid w:val="00671E91"/>
    <w:rsid w:val="0068578F"/>
    <w:rsid w:val="006900C4"/>
    <w:rsid w:val="00691AEA"/>
    <w:rsid w:val="006A29BC"/>
    <w:rsid w:val="006B66DD"/>
    <w:rsid w:val="006C7C3B"/>
    <w:rsid w:val="006D1BE5"/>
    <w:rsid w:val="006E0E3C"/>
    <w:rsid w:val="006E1F1E"/>
    <w:rsid w:val="006F037B"/>
    <w:rsid w:val="00710B14"/>
    <w:rsid w:val="0071497C"/>
    <w:rsid w:val="00714AD1"/>
    <w:rsid w:val="00714EB5"/>
    <w:rsid w:val="007156C3"/>
    <w:rsid w:val="007256B1"/>
    <w:rsid w:val="00741C05"/>
    <w:rsid w:val="00743DBF"/>
    <w:rsid w:val="00750D31"/>
    <w:rsid w:val="007568F7"/>
    <w:rsid w:val="00757883"/>
    <w:rsid w:val="0076221B"/>
    <w:rsid w:val="00762639"/>
    <w:rsid w:val="00770085"/>
    <w:rsid w:val="00792273"/>
    <w:rsid w:val="007A0AC1"/>
    <w:rsid w:val="007A41DE"/>
    <w:rsid w:val="007C373E"/>
    <w:rsid w:val="007C6F3E"/>
    <w:rsid w:val="007F1CEF"/>
    <w:rsid w:val="007F2801"/>
    <w:rsid w:val="007F4CCC"/>
    <w:rsid w:val="0080218E"/>
    <w:rsid w:val="00803295"/>
    <w:rsid w:val="00827472"/>
    <w:rsid w:val="00847EED"/>
    <w:rsid w:val="00853FB0"/>
    <w:rsid w:val="008661F8"/>
    <w:rsid w:val="0089012D"/>
    <w:rsid w:val="008B2800"/>
    <w:rsid w:val="008B71FA"/>
    <w:rsid w:val="008C1E19"/>
    <w:rsid w:val="008C2B45"/>
    <w:rsid w:val="008C7548"/>
    <w:rsid w:val="009059C2"/>
    <w:rsid w:val="00911040"/>
    <w:rsid w:val="00912314"/>
    <w:rsid w:val="0091573E"/>
    <w:rsid w:val="0092314B"/>
    <w:rsid w:val="009268D4"/>
    <w:rsid w:val="00926AC6"/>
    <w:rsid w:val="00931665"/>
    <w:rsid w:val="00933142"/>
    <w:rsid w:val="0093681C"/>
    <w:rsid w:val="0093775A"/>
    <w:rsid w:val="00947601"/>
    <w:rsid w:val="009570F7"/>
    <w:rsid w:val="009828E4"/>
    <w:rsid w:val="00984AA8"/>
    <w:rsid w:val="00996F98"/>
    <w:rsid w:val="009A0A6A"/>
    <w:rsid w:val="009A3BA5"/>
    <w:rsid w:val="009A47D3"/>
    <w:rsid w:val="009C5EFD"/>
    <w:rsid w:val="009C6397"/>
    <w:rsid w:val="009D1C5D"/>
    <w:rsid w:val="009D739D"/>
    <w:rsid w:val="009E661C"/>
    <w:rsid w:val="009F04D2"/>
    <w:rsid w:val="009F7B8D"/>
    <w:rsid w:val="00A35251"/>
    <w:rsid w:val="00A40199"/>
    <w:rsid w:val="00A56012"/>
    <w:rsid w:val="00A56014"/>
    <w:rsid w:val="00A62FAC"/>
    <w:rsid w:val="00A6446D"/>
    <w:rsid w:val="00A8676C"/>
    <w:rsid w:val="00A967C7"/>
    <w:rsid w:val="00AC0FE1"/>
    <w:rsid w:val="00AC3F81"/>
    <w:rsid w:val="00AD390F"/>
    <w:rsid w:val="00AD445E"/>
    <w:rsid w:val="00AD6E93"/>
    <w:rsid w:val="00AF5A44"/>
    <w:rsid w:val="00B04E48"/>
    <w:rsid w:val="00B14AC2"/>
    <w:rsid w:val="00B358FB"/>
    <w:rsid w:val="00B56342"/>
    <w:rsid w:val="00B622AC"/>
    <w:rsid w:val="00B725F4"/>
    <w:rsid w:val="00BB18A2"/>
    <w:rsid w:val="00BB4AB5"/>
    <w:rsid w:val="00BB5B82"/>
    <w:rsid w:val="00BC4399"/>
    <w:rsid w:val="00BD45BF"/>
    <w:rsid w:val="00BD7C68"/>
    <w:rsid w:val="00C21659"/>
    <w:rsid w:val="00C2245B"/>
    <w:rsid w:val="00C25AFC"/>
    <w:rsid w:val="00C25CD2"/>
    <w:rsid w:val="00C44E81"/>
    <w:rsid w:val="00C5571F"/>
    <w:rsid w:val="00C575E4"/>
    <w:rsid w:val="00C62353"/>
    <w:rsid w:val="00C62BDF"/>
    <w:rsid w:val="00C671C0"/>
    <w:rsid w:val="00C67C30"/>
    <w:rsid w:val="00C70F9E"/>
    <w:rsid w:val="00C749E0"/>
    <w:rsid w:val="00C9380E"/>
    <w:rsid w:val="00C95EAF"/>
    <w:rsid w:val="00CA65B8"/>
    <w:rsid w:val="00CB2A23"/>
    <w:rsid w:val="00CD78A5"/>
    <w:rsid w:val="00CE2F29"/>
    <w:rsid w:val="00CE47CF"/>
    <w:rsid w:val="00CE7A35"/>
    <w:rsid w:val="00CF5EF6"/>
    <w:rsid w:val="00D044D5"/>
    <w:rsid w:val="00D14D0F"/>
    <w:rsid w:val="00D1711C"/>
    <w:rsid w:val="00D27891"/>
    <w:rsid w:val="00D32FCC"/>
    <w:rsid w:val="00D37386"/>
    <w:rsid w:val="00D5306D"/>
    <w:rsid w:val="00D81CD6"/>
    <w:rsid w:val="00D86A46"/>
    <w:rsid w:val="00D91019"/>
    <w:rsid w:val="00D978D8"/>
    <w:rsid w:val="00DB0A9F"/>
    <w:rsid w:val="00DE1544"/>
    <w:rsid w:val="00DE38AF"/>
    <w:rsid w:val="00DF0CF9"/>
    <w:rsid w:val="00DF5FFC"/>
    <w:rsid w:val="00E240CF"/>
    <w:rsid w:val="00E25EA5"/>
    <w:rsid w:val="00E511D6"/>
    <w:rsid w:val="00E5466D"/>
    <w:rsid w:val="00E6162E"/>
    <w:rsid w:val="00E6268D"/>
    <w:rsid w:val="00E643EB"/>
    <w:rsid w:val="00E74FDE"/>
    <w:rsid w:val="00E76CE6"/>
    <w:rsid w:val="00E92B28"/>
    <w:rsid w:val="00EB322C"/>
    <w:rsid w:val="00EB66AD"/>
    <w:rsid w:val="00ED6452"/>
    <w:rsid w:val="00EF435F"/>
    <w:rsid w:val="00F0055D"/>
    <w:rsid w:val="00F14D84"/>
    <w:rsid w:val="00F276F3"/>
    <w:rsid w:val="00F35383"/>
    <w:rsid w:val="00F56AF4"/>
    <w:rsid w:val="00F62D6A"/>
    <w:rsid w:val="00F65722"/>
    <w:rsid w:val="00F81A31"/>
    <w:rsid w:val="00F81F0E"/>
    <w:rsid w:val="00F8573B"/>
    <w:rsid w:val="00FC4913"/>
    <w:rsid w:val="00FC57CF"/>
    <w:rsid w:val="00FC7028"/>
    <w:rsid w:val="00FE56B4"/>
    <w:rsid w:val="00FF12EB"/>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67C5"/>
  <w15:docId w15:val="{F830B40D-18A7-41F9-AA8D-DB1263A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D1"/>
    <w:rPr>
      <w:rFonts w:asciiTheme="minorHAnsi" w:hAnsiTheme="minorHAnsi"/>
      <w:sz w:val="22"/>
      <w:szCs w:val="24"/>
    </w:rPr>
  </w:style>
  <w:style w:type="paragraph" w:styleId="berschrift1">
    <w:name w:val="heading 1"/>
    <w:basedOn w:val="Standard"/>
    <w:link w:val="berschrift1Zchn"/>
    <w:uiPriority w:val="9"/>
    <w:qFormat/>
    <w:rsid w:val="00792273"/>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9A3BA5"/>
    <w:rPr>
      <w:rFonts w:ascii="Tahoma" w:hAnsi="Tahoma" w:cs="Tahoma"/>
      <w:sz w:val="16"/>
      <w:szCs w:val="16"/>
    </w:rPr>
  </w:style>
  <w:style w:type="character" w:customStyle="1" w:styleId="DokumentstrukturZchn">
    <w:name w:val="Dokumentstruktur Zchn"/>
    <w:basedOn w:val="Absatz-Standardschriftart"/>
    <w:link w:val="Dokumentstruktur"/>
    <w:rsid w:val="009A3BA5"/>
    <w:rPr>
      <w:rFonts w:ascii="Tahoma" w:hAnsi="Tahoma" w:cs="Tahoma"/>
      <w:sz w:val="16"/>
      <w:szCs w:val="16"/>
    </w:rPr>
  </w:style>
  <w:style w:type="paragraph" w:styleId="Kopfzeile">
    <w:name w:val="header"/>
    <w:basedOn w:val="Standard"/>
    <w:link w:val="KopfzeileZchn"/>
    <w:rsid w:val="00FC4913"/>
    <w:pPr>
      <w:tabs>
        <w:tab w:val="center" w:pos="4536"/>
        <w:tab w:val="right" w:pos="9072"/>
      </w:tabs>
    </w:pPr>
  </w:style>
  <w:style w:type="character" w:customStyle="1" w:styleId="KopfzeileZchn">
    <w:name w:val="Kopfzeile Zchn"/>
    <w:basedOn w:val="Absatz-Standardschriftart"/>
    <w:link w:val="Kopfzeile"/>
    <w:rsid w:val="00FC4913"/>
    <w:rPr>
      <w:sz w:val="24"/>
      <w:szCs w:val="24"/>
    </w:rPr>
  </w:style>
  <w:style w:type="paragraph" w:styleId="Fuzeile">
    <w:name w:val="footer"/>
    <w:basedOn w:val="Standard"/>
    <w:link w:val="FuzeileZchn"/>
    <w:rsid w:val="00FC4913"/>
    <w:pPr>
      <w:tabs>
        <w:tab w:val="center" w:pos="4536"/>
        <w:tab w:val="right" w:pos="9072"/>
      </w:tabs>
    </w:pPr>
  </w:style>
  <w:style w:type="character" w:customStyle="1" w:styleId="FuzeileZchn">
    <w:name w:val="Fußzeile Zchn"/>
    <w:basedOn w:val="Absatz-Standardschriftart"/>
    <w:link w:val="Fuzeile"/>
    <w:rsid w:val="00FC4913"/>
    <w:rPr>
      <w:sz w:val="24"/>
      <w:szCs w:val="24"/>
    </w:rPr>
  </w:style>
  <w:style w:type="paragraph" w:styleId="Sprechblasentext">
    <w:name w:val="Balloon Text"/>
    <w:basedOn w:val="Standard"/>
    <w:link w:val="SprechblasentextZchn"/>
    <w:rsid w:val="00FC4913"/>
    <w:rPr>
      <w:rFonts w:ascii="Tahoma" w:hAnsi="Tahoma" w:cs="Tahoma"/>
      <w:sz w:val="16"/>
      <w:szCs w:val="16"/>
    </w:rPr>
  </w:style>
  <w:style w:type="character" w:customStyle="1" w:styleId="SprechblasentextZchn">
    <w:name w:val="Sprechblasentext Zchn"/>
    <w:basedOn w:val="Absatz-Standardschriftart"/>
    <w:link w:val="Sprechblasentext"/>
    <w:rsid w:val="00FC4913"/>
    <w:rPr>
      <w:rFonts w:ascii="Tahoma" w:hAnsi="Tahoma" w:cs="Tahoma"/>
      <w:sz w:val="16"/>
      <w:szCs w:val="16"/>
    </w:rPr>
  </w:style>
  <w:style w:type="character" w:styleId="Platzhaltertext">
    <w:name w:val="Placeholder Text"/>
    <w:basedOn w:val="Absatz-Standardschriftart"/>
    <w:uiPriority w:val="99"/>
    <w:semiHidden/>
    <w:rsid w:val="00D14D0F"/>
    <w:rPr>
      <w:color w:val="808080"/>
    </w:rPr>
  </w:style>
  <w:style w:type="paragraph" w:customStyle="1" w:styleId="lead-text">
    <w:name w:val="lead-text"/>
    <w:basedOn w:val="Standard"/>
    <w:rsid w:val="00792273"/>
    <w:pPr>
      <w:spacing w:before="100" w:beforeAutospacing="1" w:after="100" w:afterAutospacing="1"/>
    </w:pPr>
    <w:rPr>
      <w:rFonts w:ascii="Times New Roman" w:hAnsi="Times New Roman"/>
      <w:sz w:val="24"/>
    </w:rPr>
  </w:style>
  <w:style w:type="paragraph" w:styleId="StandardWeb">
    <w:name w:val="Normal (Web)"/>
    <w:basedOn w:val="Standard"/>
    <w:uiPriority w:val="99"/>
    <w:unhideWhenUsed/>
    <w:rsid w:val="00792273"/>
    <w:pPr>
      <w:spacing w:before="100" w:beforeAutospacing="1" w:after="100" w:afterAutospacing="1"/>
    </w:pPr>
    <w:rPr>
      <w:rFonts w:ascii="Times New Roman" w:hAnsi="Times New Roman"/>
      <w:sz w:val="24"/>
    </w:rPr>
  </w:style>
  <w:style w:type="character" w:customStyle="1" w:styleId="berschrift1Zchn">
    <w:name w:val="Überschrift 1 Zchn"/>
    <w:basedOn w:val="Absatz-Standardschriftart"/>
    <w:link w:val="berschrift1"/>
    <w:uiPriority w:val="9"/>
    <w:rsid w:val="00792273"/>
    <w:rPr>
      <w:b/>
      <w:bCs/>
      <w:kern w:val="36"/>
      <w:sz w:val="48"/>
      <w:szCs w:val="48"/>
    </w:rPr>
  </w:style>
  <w:style w:type="character" w:styleId="Fett">
    <w:name w:val="Strong"/>
    <w:basedOn w:val="Absatz-Standardschriftart"/>
    <w:uiPriority w:val="22"/>
    <w:qFormat/>
    <w:rsid w:val="00792273"/>
    <w:rPr>
      <w:b/>
      <w:bCs/>
    </w:rPr>
  </w:style>
  <w:style w:type="character" w:styleId="Hyperlink">
    <w:name w:val="Hyperlink"/>
    <w:basedOn w:val="Absatz-Standardschriftart"/>
    <w:uiPriority w:val="99"/>
    <w:semiHidden/>
    <w:unhideWhenUsed/>
    <w:rsid w:val="000133D7"/>
    <w:rPr>
      <w:color w:val="0000FF"/>
      <w:u w:val="single"/>
    </w:rPr>
  </w:style>
  <w:style w:type="paragraph" w:styleId="berarbeitung">
    <w:name w:val="Revision"/>
    <w:hidden/>
    <w:uiPriority w:val="99"/>
    <w:semiHidden/>
    <w:rsid w:val="007F4CCC"/>
    <w:rPr>
      <w:rFonts w:asciiTheme="minorHAnsi" w:hAnsiTheme="minorHAnsi"/>
      <w:sz w:val="22"/>
      <w:szCs w:val="24"/>
    </w:rPr>
  </w:style>
  <w:style w:type="character" w:styleId="Hervorhebung">
    <w:name w:val="Emphasis"/>
    <w:basedOn w:val="Absatz-Standardschriftart"/>
    <w:uiPriority w:val="20"/>
    <w:qFormat/>
    <w:rsid w:val="00A96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9">
          <w:marLeft w:val="0"/>
          <w:marRight w:val="0"/>
          <w:marTop w:val="0"/>
          <w:marBottom w:val="0"/>
          <w:divBdr>
            <w:top w:val="none" w:sz="0" w:space="0" w:color="auto"/>
            <w:left w:val="none" w:sz="0" w:space="0" w:color="auto"/>
            <w:bottom w:val="none" w:sz="0" w:space="0" w:color="auto"/>
            <w:right w:val="none" w:sz="0" w:space="0" w:color="auto"/>
          </w:divBdr>
        </w:div>
      </w:divsChild>
    </w:div>
    <w:div w:id="179928005">
      <w:bodyDiv w:val="1"/>
      <w:marLeft w:val="0"/>
      <w:marRight w:val="0"/>
      <w:marTop w:val="0"/>
      <w:marBottom w:val="0"/>
      <w:divBdr>
        <w:top w:val="none" w:sz="0" w:space="0" w:color="auto"/>
        <w:left w:val="none" w:sz="0" w:space="0" w:color="auto"/>
        <w:bottom w:val="none" w:sz="0" w:space="0" w:color="auto"/>
        <w:right w:val="none" w:sz="0" w:space="0" w:color="auto"/>
      </w:divBdr>
    </w:div>
    <w:div w:id="257367952">
      <w:bodyDiv w:val="1"/>
      <w:marLeft w:val="0"/>
      <w:marRight w:val="0"/>
      <w:marTop w:val="0"/>
      <w:marBottom w:val="0"/>
      <w:divBdr>
        <w:top w:val="none" w:sz="0" w:space="0" w:color="auto"/>
        <w:left w:val="none" w:sz="0" w:space="0" w:color="auto"/>
        <w:bottom w:val="none" w:sz="0" w:space="0" w:color="auto"/>
        <w:right w:val="none" w:sz="0" w:space="0" w:color="auto"/>
      </w:divBdr>
    </w:div>
    <w:div w:id="542905324">
      <w:bodyDiv w:val="1"/>
      <w:marLeft w:val="0"/>
      <w:marRight w:val="0"/>
      <w:marTop w:val="0"/>
      <w:marBottom w:val="0"/>
      <w:divBdr>
        <w:top w:val="none" w:sz="0" w:space="0" w:color="auto"/>
        <w:left w:val="none" w:sz="0" w:space="0" w:color="auto"/>
        <w:bottom w:val="none" w:sz="0" w:space="0" w:color="auto"/>
        <w:right w:val="none" w:sz="0" w:space="0" w:color="auto"/>
      </w:divBdr>
    </w:div>
    <w:div w:id="766652752">
      <w:bodyDiv w:val="1"/>
      <w:marLeft w:val="0"/>
      <w:marRight w:val="0"/>
      <w:marTop w:val="0"/>
      <w:marBottom w:val="0"/>
      <w:divBdr>
        <w:top w:val="none" w:sz="0" w:space="0" w:color="auto"/>
        <w:left w:val="none" w:sz="0" w:space="0" w:color="auto"/>
        <w:bottom w:val="none" w:sz="0" w:space="0" w:color="auto"/>
        <w:right w:val="none" w:sz="0" w:space="0" w:color="auto"/>
      </w:divBdr>
    </w:div>
    <w:div w:id="846217396">
      <w:bodyDiv w:val="1"/>
      <w:marLeft w:val="0"/>
      <w:marRight w:val="0"/>
      <w:marTop w:val="0"/>
      <w:marBottom w:val="0"/>
      <w:divBdr>
        <w:top w:val="none" w:sz="0" w:space="0" w:color="auto"/>
        <w:left w:val="none" w:sz="0" w:space="0" w:color="auto"/>
        <w:bottom w:val="none" w:sz="0" w:space="0" w:color="auto"/>
        <w:right w:val="none" w:sz="0" w:space="0" w:color="auto"/>
      </w:divBdr>
    </w:div>
    <w:div w:id="1166940672">
      <w:bodyDiv w:val="1"/>
      <w:marLeft w:val="0"/>
      <w:marRight w:val="0"/>
      <w:marTop w:val="0"/>
      <w:marBottom w:val="0"/>
      <w:divBdr>
        <w:top w:val="none" w:sz="0" w:space="0" w:color="auto"/>
        <w:left w:val="none" w:sz="0" w:space="0" w:color="auto"/>
        <w:bottom w:val="none" w:sz="0" w:space="0" w:color="auto"/>
        <w:right w:val="none" w:sz="0" w:space="0" w:color="auto"/>
      </w:divBdr>
      <w:divsChild>
        <w:div w:id="485556866">
          <w:marLeft w:val="0"/>
          <w:marRight w:val="0"/>
          <w:marTop w:val="0"/>
          <w:marBottom w:val="150"/>
          <w:divBdr>
            <w:top w:val="none" w:sz="0" w:space="0" w:color="auto"/>
            <w:left w:val="none" w:sz="0" w:space="0" w:color="auto"/>
            <w:bottom w:val="none" w:sz="0" w:space="0" w:color="auto"/>
            <w:right w:val="none" w:sz="0" w:space="0" w:color="auto"/>
          </w:divBdr>
          <w:divsChild>
            <w:div w:id="1846744810">
              <w:marLeft w:val="0"/>
              <w:marRight w:val="225"/>
              <w:marTop w:val="0"/>
              <w:marBottom w:val="300"/>
              <w:divBdr>
                <w:top w:val="none" w:sz="0" w:space="0" w:color="auto"/>
                <w:left w:val="none" w:sz="0" w:space="0" w:color="auto"/>
                <w:bottom w:val="none" w:sz="0" w:space="0" w:color="auto"/>
                <w:right w:val="none" w:sz="0" w:space="0" w:color="auto"/>
              </w:divBdr>
            </w:div>
            <w:div w:id="223487364">
              <w:marLeft w:val="0"/>
              <w:marRight w:val="225"/>
              <w:marTop w:val="0"/>
              <w:marBottom w:val="300"/>
              <w:divBdr>
                <w:top w:val="none" w:sz="0" w:space="0" w:color="auto"/>
                <w:left w:val="none" w:sz="0" w:space="0" w:color="auto"/>
                <w:bottom w:val="none" w:sz="0" w:space="0" w:color="auto"/>
                <w:right w:val="none" w:sz="0" w:space="0" w:color="auto"/>
              </w:divBdr>
            </w:div>
            <w:div w:id="103291911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Auf dem Kopfbogen der juristichen Person</vt:lpstr>
    </vt:vector>
  </TitlesOfParts>
  <Company>ART+COM AG</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Kopfbogen der juristichen Person</dc:title>
  <dc:creator>Kai Sulkowski</dc:creator>
  <cp:lastModifiedBy>Kai Sulkowski</cp:lastModifiedBy>
  <cp:revision>2</cp:revision>
  <cp:lastPrinted>2013-10-10T08:32:00Z</cp:lastPrinted>
  <dcterms:created xsi:type="dcterms:W3CDTF">2024-09-03T15:10:00Z</dcterms:created>
  <dcterms:modified xsi:type="dcterms:W3CDTF">2024-09-03T15:10:00Z</dcterms:modified>
</cp:coreProperties>
</file>