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0123" w14:textId="7E3A738F" w:rsidR="00792273" w:rsidRDefault="003D27FF" w:rsidP="00792273">
      <w:pPr>
        <w:rPr>
          <w:rStyle w:val="Fett"/>
          <w:rFonts w:cstheme="minorHAnsi"/>
          <w:szCs w:val="22"/>
        </w:rPr>
      </w:pPr>
      <w:r w:rsidRPr="003D27FF">
        <w:rPr>
          <w:rStyle w:val="Fett"/>
          <w:rFonts w:cstheme="minorHAnsi"/>
          <w:szCs w:val="22"/>
        </w:rPr>
        <w:t>Herausragende Arbeitgeberattraktivität: Projektron mit Höchstnote in der stern-Liste „Deutschlands Unternehmen mit Zukunft“</w:t>
      </w:r>
    </w:p>
    <w:p w14:paraId="4D20FD8C" w14:textId="1A0B8CE6" w:rsidR="003F116A" w:rsidRDefault="003F116A" w:rsidP="003F116A">
      <w:pPr>
        <w:rPr>
          <w:szCs w:val="22"/>
        </w:rPr>
      </w:pPr>
    </w:p>
    <w:p w14:paraId="540B1A1D" w14:textId="77777777" w:rsidR="003F116A" w:rsidRDefault="003F116A" w:rsidP="00AD191A">
      <w:pPr>
        <w:rPr>
          <w:rFonts w:cstheme="minorHAnsi"/>
          <w:b/>
        </w:rPr>
      </w:pPr>
    </w:p>
    <w:p w14:paraId="20FBAC06" w14:textId="6D93A418" w:rsidR="00AD191A" w:rsidRPr="000F5281" w:rsidRDefault="00E5466D" w:rsidP="00AD191A">
      <w:pPr>
        <w:rPr>
          <w:rFonts w:cstheme="minorHAnsi"/>
          <w:bCs/>
        </w:rPr>
      </w:pPr>
      <w:r w:rsidRPr="000F5281">
        <w:rPr>
          <w:rFonts w:cstheme="minorHAnsi"/>
          <w:b/>
        </w:rPr>
        <w:t xml:space="preserve">Berlin, </w:t>
      </w:r>
      <w:r w:rsidR="00AD191A" w:rsidRPr="000F5281">
        <w:rPr>
          <w:rFonts w:cstheme="minorHAnsi"/>
          <w:b/>
        </w:rPr>
        <w:t>31</w:t>
      </w:r>
      <w:r w:rsidRPr="000F5281">
        <w:rPr>
          <w:rFonts w:cstheme="minorHAnsi"/>
          <w:b/>
        </w:rPr>
        <w:t xml:space="preserve">. </w:t>
      </w:r>
      <w:r w:rsidR="00AD191A" w:rsidRPr="000F5281">
        <w:rPr>
          <w:rFonts w:cstheme="minorHAnsi"/>
          <w:b/>
        </w:rPr>
        <w:t xml:space="preserve">August </w:t>
      </w:r>
      <w:r w:rsidRPr="000F5281">
        <w:rPr>
          <w:rFonts w:cstheme="minorHAnsi"/>
          <w:b/>
        </w:rPr>
        <w:t xml:space="preserve">2023. </w:t>
      </w:r>
      <w:r w:rsidR="00AD191A" w:rsidRPr="000F5281">
        <w:rPr>
          <w:rFonts w:cstheme="minorHAnsi"/>
          <w:bCs/>
        </w:rPr>
        <w:t xml:space="preserve">Die Projektron GmbH hat bei der im </w:t>
      </w:r>
      <w:proofErr w:type="spellStart"/>
      <w:r w:rsidR="00AD191A" w:rsidRPr="000F5281">
        <w:rPr>
          <w:rFonts w:cstheme="minorHAnsi"/>
          <w:bCs/>
        </w:rPr>
        <w:t>stern</w:t>
      </w:r>
      <w:proofErr w:type="spellEnd"/>
      <w:r w:rsidR="00AD191A" w:rsidRPr="000F5281">
        <w:rPr>
          <w:rFonts w:cstheme="minorHAnsi"/>
          <w:bCs/>
        </w:rPr>
        <w:t xml:space="preserve"> Ausgabe 35/23 veröffentlichten Studie „Deutschlands Unternehmen mit Zukunft“ die Bestnote von fünf Sternen erzielt.</w:t>
      </w:r>
    </w:p>
    <w:p w14:paraId="0BFC17E6" w14:textId="77777777" w:rsidR="003D27FF" w:rsidRPr="000F5281" w:rsidRDefault="003D27FF" w:rsidP="00AD191A">
      <w:pPr>
        <w:rPr>
          <w:rFonts w:cstheme="minorHAnsi"/>
          <w:bCs/>
        </w:rPr>
      </w:pPr>
    </w:p>
    <w:p w14:paraId="285F4AE5" w14:textId="7CD1E7C0" w:rsidR="003D27FF" w:rsidRPr="000F5281" w:rsidRDefault="003D27FF" w:rsidP="00AD191A">
      <w:pPr>
        <w:rPr>
          <w:rFonts w:cstheme="minorHAnsi"/>
          <w:bCs/>
        </w:rPr>
      </w:pPr>
      <w:r w:rsidRPr="000F5281">
        <w:rPr>
          <w:rFonts w:cstheme="minorHAnsi"/>
          <w:bCs/>
        </w:rPr>
        <w:t>Inmitten der anhaltenden Herausforderungen des Fachkräftemangels und der zunehmenden Digitalisierung beweist Projektron erneut seine außergewöhnliche Stärke als Arbeitgeber. Das</w:t>
      </w:r>
      <w:r w:rsidR="00BF50A5">
        <w:rPr>
          <w:rFonts w:cstheme="minorHAnsi"/>
          <w:bCs/>
        </w:rPr>
        <w:t xml:space="preserve"> </w:t>
      </w:r>
      <w:r w:rsidRPr="000F5281">
        <w:rPr>
          <w:rFonts w:cstheme="minorHAnsi"/>
          <w:bCs/>
        </w:rPr>
        <w:t xml:space="preserve">Unternehmen wurde von der Personalmarketingagentur </w:t>
      </w:r>
      <w:proofErr w:type="spellStart"/>
      <w:r w:rsidRPr="000F5281">
        <w:rPr>
          <w:rFonts w:cstheme="minorHAnsi"/>
          <w:bCs/>
        </w:rPr>
        <w:t>Territory</w:t>
      </w:r>
      <w:proofErr w:type="spellEnd"/>
      <w:r w:rsidRPr="000F5281">
        <w:rPr>
          <w:rFonts w:cstheme="minorHAnsi"/>
          <w:bCs/>
        </w:rPr>
        <w:t xml:space="preserve"> </w:t>
      </w:r>
      <w:proofErr w:type="spellStart"/>
      <w:r w:rsidRPr="000F5281">
        <w:rPr>
          <w:rFonts w:cstheme="minorHAnsi"/>
          <w:bCs/>
        </w:rPr>
        <w:t>Embrace</w:t>
      </w:r>
      <w:proofErr w:type="spellEnd"/>
      <w:r w:rsidRPr="000F5281">
        <w:rPr>
          <w:rFonts w:cstheme="minorHAnsi"/>
          <w:bCs/>
        </w:rPr>
        <w:t xml:space="preserve"> und einem Expertenbeirat in der aktuellen Ausgabe des </w:t>
      </w:r>
      <w:proofErr w:type="spellStart"/>
      <w:r w:rsidRPr="000F5281">
        <w:rPr>
          <w:rFonts w:cstheme="minorHAnsi"/>
          <w:bCs/>
        </w:rPr>
        <w:t>stern</w:t>
      </w:r>
      <w:proofErr w:type="spellEnd"/>
      <w:r w:rsidRPr="000F5281">
        <w:rPr>
          <w:rFonts w:cstheme="minorHAnsi"/>
          <w:bCs/>
        </w:rPr>
        <w:t xml:space="preserve"> als eines der Vorreiterunternehmen in der Studie „Deutschlands Unternehmen mit Zukunft“ ausgezeichnet. Diese Auszeichnung bestätigt nicht nur </w:t>
      </w:r>
      <w:proofErr w:type="spellStart"/>
      <w:r w:rsidRPr="000F5281">
        <w:rPr>
          <w:rFonts w:cstheme="minorHAnsi"/>
          <w:bCs/>
        </w:rPr>
        <w:t>Projektrons</w:t>
      </w:r>
      <w:proofErr w:type="spellEnd"/>
      <w:r w:rsidRPr="000F5281">
        <w:rPr>
          <w:rFonts w:cstheme="minorHAnsi"/>
          <w:bCs/>
        </w:rPr>
        <w:t xml:space="preserve"> Attraktivität als Arbeitgeber, sondern unterstreicht auch den hohen Wert, den das Unternehmen seinen Mitarbeitenden und der Zukunft der Arbeit beimisst.</w:t>
      </w:r>
    </w:p>
    <w:p w14:paraId="68EB3455" w14:textId="77777777" w:rsidR="003D27FF" w:rsidRPr="000F5281" w:rsidRDefault="003D27FF" w:rsidP="00AD191A">
      <w:pPr>
        <w:rPr>
          <w:rFonts w:cstheme="minorHAnsi"/>
          <w:bCs/>
        </w:rPr>
      </w:pPr>
    </w:p>
    <w:p w14:paraId="386E652E" w14:textId="1BB4AC62" w:rsidR="000F5281" w:rsidRPr="000F5281" w:rsidRDefault="000F5281" w:rsidP="000F5281">
      <w:pPr>
        <w:rPr>
          <w:rFonts w:cstheme="minorHAnsi"/>
          <w:sz w:val="24"/>
        </w:rPr>
      </w:pPr>
      <w:r w:rsidRPr="000F5281">
        <w:rPr>
          <w:rFonts w:cstheme="minorHAnsi"/>
        </w:rPr>
        <w:t xml:space="preserve">Ziel der Untersuchung war es, Unternehmen hinsichtlich ihrer Zukunftsfähigkeit als Arbeitgeber zu bewerten, unabhängig von </w:t>
      </w:r>
      <w:r w:rsidR="00FB2618">
        <w:rPr>
          <w:rFonts w:cstheme="minorHAnsi"/>
        </w:rPr>
        <w:t xml:space="preserve">ihren </w:t>
      </w:r>
      <w:r w:rsidRPr="000F5281">
        <w:rPr>
          <w:rFonts w:cstheme="minorHAnsi"/>
        </w:rPr>
        <w:t>Produkten und Dienstleistungen. Im Fokus der Studie standen die Gestaltung der Arbeit und die Art und Weise, wie Unternehmen den Wandel der Wirtschaft, die Digitalisierung und den Fachkräftemangel bewältigen.</w:t>
      </w:r>
    </w:p>
    <w:p w14:paraId="011D2397" w14:textId="77777777" w:rsidR="000F5281" w:rsidRDefault="000F5281" w:rsidP="000F5281">
      <w:pPr>
        <w:rPr>
          <w:rFonts w:cstheme="minorHAnsi"/>
        </w:rPr>
      </w:pPr>
    </w:p>
    <w:p w14:paraId="1440B256" w14:textId="7D45FA59" w:rsidR="000F5281" w:rsidRPr="000F5281" w:rsidRDefault="000F5281" w:rsidP="000F5281">
      <w:pPr>
        <w:rPr>
          <w:rFonts w:cstheme="minorHAnsi"/>
        </w:rPr>
      </w:pPr>
      <w:r w:rsidRPr="000F5281">
        <w:rPr>
          <w:rFonts w:cstheme="minorHAnsi"/>
        </w:rPr>
        <w:t xml:space="preserve">Die Gestaltung der Studie wurde von Prof. Dr. Jutta Rump, Leiterin des Instituts für Beschäftigung und Employability IBE an der Hochschule für Wirtschaft und Gesellschaft Ludwigshafen, in Zusammenarbeit mit einem Expertenbeirat gestaltet. Zusätzliche Impulse wurden von Michael Trautmann, einem Unternehmer und Gastgeber des Podcast „On </w:t>
      </w:r>
      <w:proofErr w:type="spellStart"/>
      <w:r w:rsidRPr="000F5281">
        <w:rPr>
          <w:rFonts w:cstheme="minorHAnsi"/>
        </w:rPr>
        <w:t>the</w:t>
      </w:r>
      <w:proofErr w:type="spellEnd"/>
      <w:r w:rsidRPr="000F5281">
        <w:rPr>
          <w:rFonts w:cstheme="minorHAnsi"/>
        </w:rPr>
        <w:t xml:space="preserve"> Way </w:t>
      </w:r>
      <w:proofErr w:type="spellStart"/>
      <w:r w:rsidRPr="000F5281">
        <w:rPr>
          <w:rFonts w:cstheme="minorHAnsi"/>
        </w:rPr>
        <w:t>to</w:t>
      </w:r>
      <w:proofErr w:type="spellEnd"/>
      <w:r w:rsidRPr="000F5281">
        <w:rPr>
          <w:rFonts w:cstheme="minorHAnsi"/>
        </w:rPr>
        <w:t xml:space="preserve"> New Work“, eingebracht. </w:t>
      </w:r>
    </w:p>
    <w:p w14:paraId="382721EE" w14:textId="77777777" w:rsidR="000F5281" w:rsidRPr="000F5281" w:rsidRDefault="000F5281" w:rsidP="000F5281">
      <w:pPr>
        <w:rPr>
          <w:rFonts w:cstheme="minorHAnsi"/>
        </w:rPr>
      </w:pPr>
    </w:p>
    <w:p w14:paraId="12ADAC2C" w14:textId="676D07ED" w:rsidR="003D27FF" w:rsidRPr="000F5281" w:rsidRDefault="000F5281" w:rsidP="000F5281">
      <w:pPr>
        <w:rPr>
          <w:rFonts w:cstheme="minorHAnsi"/>
        </w:rPr>
      </w:pPr>
      <w:r w:rsidRPr="000F5281">
        <w:rPr>
          <w:rFonts w:cstheme="minorHAnsi"/>
        </w:rPr>
        <w:t>Die Untersuchung gliedert sich in fünf Schlüsselbereiche: „Mobiles Arbeiten“, „Gestaltung der Arbeitszeit“, „Strukturelle Organisation“, „Empowerment (Ermächtigung der Mitarbeiter)“ sowie „Digitalisierung &amp; Innovation“.</w:t>
      </w:r>
    </w:p>
    <w:p w14:paraId="6CC4C172" w14:textId="77777777" w:rsidR="003D27FF" w:rsidRPr="000F5281" w:rsidRDefault="003D27FF" w:rsidP="00AD191A">
      <w:pPr>
        <w:rPr>
          <w:rFonts w:cstheme="minorHAnsi"/>
          <w:bCs/>
        </w:rPr>
      </w:pPr>
    </w:p>
    <w:p w14:paraId="3E0FDD8F" w14:textId="30670F13" w:rsidR="003D27FF" w:rsidRPr="000F5281" w:rsidRDefault="003D27FF" w:rsidP="00AD191A">
      <w:pPr>
        <w:rPr>
          <w:rFonts w:cstheme="minorHAnsi"/>
          <w:bCs/>
        </w:rPr>
      </w:pPr>
      <w:r w:rsidRPr="000F5281">
        <w:rPr>
          <w:rFonts w:cstheme="minorHAnsi"/>
          <w:bCs/>
        </w:rPr>
        <w:t xml:space="preserve">Projektron überzeugte in allen Bereichen. Die </w:t>
      </w:r>
      <w:r w:rsidRPr="000F5281">
        <w:rPr>
          <w:rFonts w:cstheme="minorHAnsi"/>
        </w:rPr>
        <w:t>erreichte Höchstwertung</w:t>
      </w:r>
      <w:r w:rsidR="000F5281" w:rsidRPr="000F5281">
        <w:rPr>
          <w:rFonts w:cstheme="minorHAnsi"/>
        </w:rPr>
        <w:t xml:space="preserve"> von fünf Sternen</w:t>
      </w:r>
      <w:r w:rsidRPr="000F5281">
        <w:rPr>
          <w:rFonts w:cstheme="minorHAnsi"/>
        </w:rPr>
        <w:t xml:space="preserve"> unterstreicht</w:t>
      </w:r>
      <w:r w:rsidRPr="00BF50A5">
        <w:rPr>
          <w:rFonts w:cstheme="minorHAnsi"/>
        </w:rPr>
        <w:t xml:space="preserve">, </w:t>
      </w:r>
      <w:r w:rsidRPr="000F5281">
        <w:rPr>
          <w:rFonts w:cstheme="minorHAnsi"/>
        </w:rPr>
        <w:t>das</w:t>
      </w:r>
      <w:r w:rsidR="00BF50A5">
        <w:rPr>
          <w:rFonts w:cstheme="minorHAnsi"/>
        </w:rPr>
        <w:t>s</w:t>
      </w:r>
      <w:r w:rsidRPr="000F5281">
        <w:rPr>
          <w:rFonts w:cstheme="minorHAnsi"/>
        </w:rPr>
        <w:t xml:space="preserve"> </w:t>
      </w:r>
      <w:r w:rsidR="00FB2618">
        <w:rPr>
          <w:rFonts w:cstheme="minorHAnsi"/>
        </w:rPr>
        <w:t xml:space="preserve">hier </w:t>
      </w:r>
      <w:r w:rsidRPr="000F5281">
        <w:rPr>
          <w:rFonts w:cstheme="minorHAnsi"/>
        </w:rPr>
        <w:t>de</w:t>
      </w:r>
      <w:r w:rsidR="00FB2618">
        <w:rPr>
          <w:rFonts w:cstheme="minorHAnsi"/>
        </w:rPr>
        <w:t>r</w:t>
      </w:r>
      <w:r w:rsidRPr="000F5281">
        <w:rPr>
          <w:rFonts w:cstheme="minorHAnsi"/>
        </w:rPr>
        <w:t xml:space="preserve"> Wandel der Arbeit i</w:t>
      </w:r>
      <w:r w:rsidR="00FB2618">
        <w:rPr>
          <w:rFonts w:cstheme="minorHAnsi"/>
        </w:rPr>
        <w:t>m</w:t>
      </w:r>
      <w:r w:rsidRPr="000F5281">
        <w:rPr>
          <w:rFonts w:cstheme="minorHAnsi"/>
        </w:rPr>
        <w:t xml:space="preserve"> innovative</w:t>
      </w:r>
      <w:r w:rsidR="00FB2618">
        <w:rPr>
          <w:rFonts w:cstheme="minorHAnsi"/>
        </w:rPr>
        <w:t>n</w:t>
      </w:r>
      <w:r w:rsidRPr="000F5281">
        <w:rPr>
          <w:rFonts w:cstheme="minorHAnsi"/>
        </w:rPr>
        <w:t xml:space="preserve"> Umfeld für </w:t>
      </w:r>
      <w:r w:rsidR="00FB2618">
        <w:rPr>
          <w:rFonts w:cstheme="minorHAnsi"/>
        </w:rPr>
        <w:t>und mit den</w:t>
      </w:r>
      <w:r w:rsidR="00BF50A5">
        <w:rPr>
          <w:rFonts w:cstheme="minorHAnsi"/>
        </w:rPr>
        <w:t xml:space="preserve"> </w:t>
      </w:r>
      <w:r w:rsidRPr="000F5281">
        <w:rPr>
          <w:rFonts w:cstheme="minorHAnsi"/>
        </w:rPr>
        <w:t>Mitarbeite</w:t>
      </w:r>
      <w:r w:rsidR="00FB2618">
        <w:rPr>
          <w:rFonts w:cstheme="minorHAnsi"/>
        </w:rPr>
        <w:t>rn</w:t>
      </w:r>
      <w:r w:rsidRPr="000F5281">
        <w:rPr>
          <w:rFonts w:cstheme="minorHAnsi"/>
        </w:rPr>
        <w:t xml:space="preserve"> </w:t>
      </w:r>
      <w:r w:rsidR="00FB2618">
        <w:rPr>
          <w:rFonts w:cstheme="minorHAnsi"/>
        </w:rPr>
        <w:t>pro</w:t>
      </w:r>
      <w:r w:rsidR="00FB2618" w:rsidRPr="000F5281">
        <w:rPr>
          <w:rFonts w:cstheme="minorHAnsi"/>
        </w:rPr>
        <w:t>aktiv gestaltet</w:t>
      </w:r>
      <w:r w:rsidR="00FB2618">
        <w:rPr>
          <w:rFonts w:cstheme="minorHAnsi"/>
        </w:rPr>
        <w:t xml:space="preserve"> wird</w:t>
      </w:r>
      <w:r w:rsidR="00BF50A5">
        <w:rPr>
          <w:rFonts w:cstheme="minorHAnsi"/>
        </w:rPr>
        <w:t>.</w:t>
      </w:r>
    </w:p>
    <w:p w14:paraId="5DEF3A74" w14:textId="77777777" w:rsidR="00AD191A" w:rsidRPr="000F5281" w:rsidRDefault="00AD191A" w:rsidP="00792273">
      <w:pPr>
        <w:spacing w:after="225" w:line="300" w:lineRule="atLeast"/>
        <w:textAlignment w:val="baseline"/>
        <w:rPr>
          <w:rFonts w:cstheme="minorHAnsi"/>
          <w:szCs w:val="22"/>
        </w:rPr>
      </w:pPr>
    </w:p>
    <w:p w14:paraId="657EB525" w14:textId="77777777" w:rsidR="000F5281" w:rsidRPr="000F5281" w:rsidRDefault="000F5281" w:rsidP="000F5281">
      <w:pPr>
        <w:rPr>
          <w:rFonts w:cstheme="minorHAnsi"/>
        </w:rPr>
      </w:pPr>
      <w:r w:rsidRPr="000F5281">
        <w:rPr>
          <w:b/>
          <w:bCs/>
        </w:rPr>
        <w:t>Über Projektron:</w:t>
      </w:r>
      <w:r w:rsidRPr="000F5281">
        <w:rPr>
          <w:rFonts w:cstheme="minorHAnsi"/>
        </w:rPr>
        <w:t xml:space="preserve"> Projektron ist ein führender Anbieter von Projektmanagement-Software mit Sitz in Berlin. Das Unternehmen unterstützt Organisationen dabei, ihre Projekte effizient zu planen, durchzuführen und zu kontrollieren. Mit einem starken Fokus auf Innovation, Flexibilität und Mitarbeiterzufriedenheit hat sich Projektron als attraktiver Arbeitgeber und Vorreiter in der Branche etabliert.</w:t>
      </w:r>
    </w:p>
    <w:p w14:paraId="7C1F0216" w14:textId="77777777" w:rsidR="000F5281" w:rsidRPr="000F5281" w:rsidRDefault="000F5281" w:rsidP="000F5281">
      <w:pPr>
        <w:rPr>
          <w:rFonts w:cstheme="minorHAnsi"/>
          <w:sz w:val="24"/>
        </w:rPr>
      </w:pPr>
    </w:p>
    <w:p w14:paraId="48F82694" w14:textId="7CBA0E6F" w:rsidR="000F5281" w:rsidRPr="000F5281" w:rsidRDefault="000F5281" w:rsidP="000F5281">
      <w:pPr>
        <w:rPr>
          <w:rFonts w:cstheme="minorHAnsi"/>
        </w:rPr>
      </w:pPr>
      <w:r w:rsidRPr="000F5281">
        <w:rPr>
          <w:b/>
          <w:bCs/>
        </w:rPr>
        <w:t xml:space="preserve">Über </w:t>
      </w:r>
      <w:proofErr w:type="spellStart"/>
      <w:r w:rsidRPr="000F5281">
        <w:rPr>
          <w:b/>
          <w:bCs/>
        </w:rPr>
        <w:t>Territory</w:t>
      </w:r>
      <w:proofErr w:type="spellEnd"/>
      <w:r w:rsidRPr="000F5281">
        <w:rPr>
          <w:b/>
          <w:bCs/>
        </w:rPr>
        <w:t xml:space="preserve"> </w:t>
      </w:r>
      <w:proofErr w:type="spellStart"/>
      <w:r w:rsidRPr="000F5281">
        <w:rPr>
          <w:b/>
          <w:bCs/>
        </w:rPr>
        <w:t>Embrace</w:t>
      </w:r>
      <w:proofErr w:type="spellEnd"/>
      <w:r w:rsidRPr="000F5281">
        <w:rPr>
          <w:b/>
          <w:bCs/>
        </w:rPr>
        <w:t>:</w:t>
      </w:r>
      <w:r w:rsidRPr="000F5281">
        <w:rPr>
          <w:rFonts w:cstheme="minorHAnsi"/>
        </w:rPr>
        <w:t xml:space="preserve"> </w:t>
      </w:r>
      <w:proofErr w:type="spellStart"/>
      <w:r w:rsidRPr="000F5281">
        <w:rPr>
          <w:rFonts w:cstheme="minorHAnsi"/>
        </w:rPr>
        <w:t>Territory</w:t>
      </w:r>
      <w:proofErr w:type="spellEnd"/>
      <w:r w:rsidRPr="000F5281">
        <w:rPr>
          <w:rFonts w:cstheme="minorHAnsi"/>
        </w:rPr>
        <w:t xml:space="preserve"> </w:t>
      </w:r>
      <w:proofErr w:type="spellStart"/>
      <w:r w:rsidRPr="000F5281">
        <w:rPr>
          <w:rFonts w:cstheme="minorHAnsi"/>
        </w:rPr>
        <w:t>Embrace</w:t>
      </w:r>
      <w:proofErr w:type="spellEnd"/>
      <w:r w:rsidRPr="000F5281">
        <w:rPr>
          <w:rFonts w:cstheme="minorHAnsi"/>
        </w:rPr>
        <w:t xml:space="preserve"> ist eine Personalmarketingagentur, die sich darauf spezialisiert hat, Unternehmen dabei zu unterstützen, sich als attraktive Arbeitgebermarke zu positionieren und Talente zu gewinnen.</w:t>
      </w:r>
    </w:p>
    <w:p w14:paraId="7B1E070A" w14:textId="77777777" w:rsidR="003D27FF" w:rsidRDefault="003D27FF" w:rsidP="003D27FF">
      <w:pPr>
        <w:rPr>
          <w:shd w:val="clear" w:color="auto" w:fill="FFFFFF"/>
        </w:rPr>
      </w:pPr>
    </w:p>
    <w:p w14:paraId="21C95AE5" w14:textId="4B484640" w:rsidR="003D27FF" w:rsidRDefault="003D27FF" w:rsidP="003D27FF">
      <w:pPr>
        <w:rPr>
          <w:shd w:val="clear" w:color="auto" w:fill="FFFFFF"/>
        </w:rPr>
      </w:pPr>
      <w:r>
        <w:rPr>
          <w:shd w:val="clear" w:color="auto" w:fill="FFFFFF"/>
        </w:rPr>
        <w:t xml:space="preserve">Zur Veröffentlichung der Studie auf stern.de: </w:t>
      </w:r>
      <w:hyperlink r:id="rId7" w:history="1">
        <w:r w:rsidRPr="0073478C">
          <w:rPr>
            <w:rStyle w:val="Hyperlink"/>
            <w:shd w:val="clear" w:color="auto" w:fill="FFFFFF"/>
          </w:rPr>
          <w:t>https://www.stern.de/siegel/stern-studie--arbeitgeber-mit-zukunft-in-deutschland-33701470.html</w:t>
        </w:r>
      </w:hyperlink>
      <w:r w:rsidR="000F5281">
        <w:rPr>
          <w:shd w:val="clear" w:color="auto" w:fill="FFFFFF"/>
        </w:rPr>
        <w:t xml:space="preserve"> (zuletzt aufgerufen am 31.08.2023)</w:t>
      </w:r>
    </w:p>
    <w:p w14:paraId="74916240" w14:textId="340327ED" w:rsidR="003D27FF" w:rsidRDefault="003D27FF" w:rsidP="003D27FF">
      <w:pPr>
        <w:rPr>
          <w:shd w:val="clear" w:color="auto" w:fill="FFFFFF"/>
        </w:rPr>
      </w:pPr>
    </w:p>
    <w:p w14:paraId="16E5F46D" w14:textId="77777777" w:rsidR="000133D7" w:rsidRDefault="000133D7" w:rsidP="000133D7">
      <w:pPr>
        <w:tabs>
          <w:tab w:val="left" w:pos="5670"/>
        </w:tabs>
        <w:autoSpaceDE w:val="0"/>
        <w:autoSpaceDN w:val="0"/>
        <w:adjustRightInd w:val="0"/>
        <w:spacing w:line="360" w:lineRule="auto"/>
        <w:rPr>
          <w:rFonts w:ascii="Arial" w:hAnsi="Arial" w:cs="Arial"/>
          <w:i/>
          <w:sz w:val="18"/>
          <w:szCs w:val="18"/>
        </w:rPr>
      </w:pPr>
      <w:r>
        <w:rPr>
          <w:rFonts w:ascii="Arial" w:hAnsi="Arial" w:cs="Arial"/>
          <w:i/>
          <w:sz w:val="18"/>
          <w:szCs w:val="18"/>
        </w:rPr>
        <w:t>________________________________________________________________________</w:t>
      </w:r>
    </w:p>
    <w:p w14:paraId="0EDEC7FA" w14:textId="77777777" w:rsidR="000133D7" w:rsidRPr="000133D7" w:rsidRDefault="000133D7" w:rsidP="000133D7">
      <w:pPr>
        <w:widowControl w:val="0"/>
        <w:spacing w:line="360" w:lineRule="auto"/>
        <w:rPr>
          <w:rFonts w:cstheme="minorHAnsi"/>
          <w:sz w:val="18"/>
          <w:szCs w:val="18"/>
        </w:rPr>
      </w:pPr>
      <w:r w:rsidRPr="000133D7">
        <w:rPr>
          <w:rFonts w:cstheme="minorHAnsi"/>
          <w:sz w:val="18"/>
          <w:szCs w:val="18"/>
        </w:rPr>
        <w:t xml:space="preserve">Ihr Ansprechpartner für redaktionelle Fragen: </w:t>
      </w:r>
    </w:p>
    <w:p w14:paraId="13AA7526" w14:textId="0F423DC1" w:rsidR="000133D7" w:rsidRPr="000133D7" w:rsidRDefault="000133D7" w:rsidP="000133D7">
      <w:pPr>
        <w:widowControl w:val="0"/>
        <w:spacing w:line="360" w:lineRule="auto"/>
        <w:rPr>
          <w:rFonts w:cstheme="minorHAnsi"/>
          <w:sz w:val="18"/>
          <w:szCs w:val="18"/>
        </w:rPr>
      </w:pPr>
      <w:r w:rsidRPr="000133D7">
        <w:rPr>
          <w:rFonts w:cstheme="minorHAnsi"/>
          <w:sz w:val="18"/>
          <w:szCs w:val="18"/>
        </w:rPr>
        <w:t>Pressestelle Projektron GmbH, Claudia Kedor, Tel.: +49 30 3 47 47 64-131</w:t>
      </w:r>
    </w:p>
    <w:p w14:paraId="0D5CF68B" w14:textId="60FD7111" w:rsidR="000133D7" w:rsidRPr="000133D7" w:rsidRDefault="000133D7" w:rsidP="000133D7">
      <w:pPr>
        <w:spacing w:line="360" w:lineRule="auto"/>
        <w:rPr>
          <w:rFonts w:cstheme="minorHAnsi"/>
          <w:sz w:val="18"/>
          <w:szCs w:val="18"/>
        </w:rPr>
      </w:pPr>
      <w:r w:rsidRPr="000133D7">
        <w:rPr>
          <w:rFonts w:cstheme="minorHAnsi"/>
          <w:sz w:val="18"/>
          <w:szCs w:val="18"/>
        </w:rPr>
        <w:t xml:space="preserve">Die aktuellen Presseinformationen sowie themenbezogene Fotos und Videos erhalten Sie auch per E-Mail über presse@projektron.de sowie im Internet: www.projektron.de/presse. </w:t>
      </w:r>
    </w:p>
    <w:p w14:paraId="45D3AFE0" w14:textId="77777777" w:rsidR="000133D7" w:rsidRPr="00792273" w:rsidRDefault="000133D7" w:rsidP="00792273">
      <w:pPr>
        <w:spacing w:after="225" w:line="300" w:lineRule="atLeast"/>
        <w:textAlignment w:val="baseline"/>
        <w:rPr>
          <w:rFonts w:cstheme="minorHAnsi"/>
          <w:szCs w:val="22"/>
        </w:rPr>
      </w:pPr>
    </w:p>
    <w:p w14:paraId="04F41A3D" w14:textId="3A02F7EF" w:rsidR="00F81A31" w:rsidRPr="00792273" w:rsidRDefault="00F81A31" w:rsidP="00236B3A">
      <w:pPr>
        <w:rPr>
          <w:rFonts w:cs="Arial"/>
          <w:szCs w:val="22"/>
        </w:rPr>
      </w:pPr>
    </w:p>
    <w:sectPr w:rsidR="00F81A31" w:rsidRPr="00792273" w:rsidSect="003277AE">
      <w:headerReference w:type="default" r:id="rId8"/>
      <w:headerReference w:type="first" r:id="rId9"/>
      <w:footerReference w:type="first" r:id="rId10"/>
      <w:pgSz w:w="11906" w:h="16838" w:code="9"/>
      <w:pgMar w:top="-2755" w:right="1701" w:bottom="1985" w:left="1418"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D2C" w14:textId="77777777" w:rsidR="00155E68" w:rsidRDefault="00155E68" w:rsidP="00FC4913">
      <w:r>
        <w:separator/>
      </w:r>
    </w:p>
  </w:endnote>
  <w:endnote w:type="continuationSeparator" w:id="0">
    <w:p w14:paraId="0F1FF3A3" w14:textId="77777777" w:rsidR="00155E68" w:rsidRDefault="00155E68" w:rsidP="00FC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827" w14:textId="77777777" w:rsidR="008C1E19" w:rsidRDefault="008C1E19">
    <w:pPr>
      <w:pStyle w:val="Fuzeile"/>
    </w:pPr>
    <w:r>
      <w:rPr>
        <w:noProof/>
      </w:rPr>
      <w:drawing>
        <wp:anchor distT="0" distB="0" distL="114300" distR="114300" simplePos="0" relativeHeight="251671552" behindDoc="0" locked="0" layoutInCell="1" allowOverlap="1" wp14:anchorId="54F2F1BE" wp14:editId="0730E1AA">
          <wp:simplePos x="0" y="0"/>
          <wp:positionH relativeFrom="column">
            <wp:posOffset>-900430</wp:posOffset>
          </wp:positionH>
          <wp:positionV relativeFrom="paragraph">
            <wp:posOffset>-298450</wp:posOffset>
          </wp:positionV>
          <wp:extent cx="7562850" cy="933450"/>
          <wp:effectExtent l="0" t="0" r="0" b="0"/>
          <wp:wrapNone/>
          <wp:docPr id="310247598" name="Grafik 310247598" descr="P:\Unternehmensidentität\Corporate Design\Geschäftspapiere\Briefbogen\Geschaeftspapier_A4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Footer.png"/>
                  <pic:cNvPicPr>
                    <a:picLocks noChangeAspect="1" noChangeArrowheads="1"/>
                  </pic:cNvPicPr>
                </pic:nvPicPr>
                <pic:blipFill>
                  <a:blip r:embed="rId1"/>
                  <a:stretch>
                    <a:fillRect/>
                  </a:stretch>
                </pic:blipFill>
                <pic:spPr bwMode="auto">
                  <a:xfrm>
                    <a:off x="0" y="0"/>
                    <a:ext cx="7562850"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58B6" w14:textId="77777777" w:rsidR="00155E68" w:rsidRDefault="00155E68" w:rsidP="00FC4913">
      <w:r>
        <w:separator/>
      </w:r>
    </w:p>
  </w:footnote>
  <w:footnote w:type="continuationSeparator" w:id="0">
    <w:p w14:paraId="6D3E4A66" w14:textId="77777777" w:rsidR="00155E68" w:rsidRDefault="00155E68" w:rsidP="00FC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DC61" w14:textId="386D3850" w:rsidR="008C1E19" w:rsidRDefault="000133D7" w:rsidP="000133D7">
    <w:pPr>
      <w:pStyle w:val="Kopfzeile"/>
      <w:tabs>
        <w:tab w:val="clear" w:pos="4536"/>
        <w:tab w:val="clear" w:pos="9072"/>
        <w:tab w:val="left" w:pos="7970"/>
      </w:tabs>
    </w:pPr>
    <w:r>
      <w:rPr>
        <w:noProof/>
      </w:rPr>
      <w:drawing>
        <wp:anchor distT="0" distB="0" distL="114300" distR="114300" simplePos="0" relativeHeight="251676672" behindDoc="0" locked="0" layoutInCell="1" allowOverlap="1" wp14:anchorId="42C9ECC7" wp14:editId="3FA1AB27">
          <wp:simplePos x="0" y="0"/>
          <wp:positionH relativeFrom="margin">
            <wp:posOffset>-883669</wp:posOffset>
          </wp:positionH>
          <wp:positionV relativeFrom="margin">
            <wp:posOffset>-1731173</wp:posOffset>
          </wp:positionV>
          <wp:extent cx="7562850" cy="838200"/>
          <wp:effectExtent l="0" t="0" r="0" b="0"/>
          <wp:wrapNone/>
          <wp:docPr id="1732936310" name="Grafik 1732936310"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918F" w14:textId="76143001" w:rsidR="008C1E19" w:rsidRDefault="00A8676C" w:rsidP="00576032">
    <w:pPr>
      <w:pStyle w:val="Kopfzeile"/>
    </w:pPr>
    <w:r>
      <w:rPr>
        <w:noProof/>
      </w:rPr>
      <w:drawing>
        <wp:anchor distT="0" distB="0" distL="114300" distR="114300" simplePos="0" relativeHeight="251672576" behindDoc="0" locked="0" layoutInCell="1" allowOverlap="1" wp14:anchorId="48B198D8" wp14:editId="002EE699">
          <wp:simplePos x="0" y="0"/>
          <wp:positionH relativeFrom="margin">
            <wp:posOffset>-899322</wp:posOffset>
          </wp:positionH>
          <wp:positionV relativeFrom="margin">
            <wp:posOffset>-1741155</wp:posOffset>
          </wp:positionV>
          <wp:extent cx="7562850" cy="838200"/>
          <wp:effectExtent l="0" t="0" r="0" b="0"/>
          <wp:wrapNone/>
          <wp:docPr id="1199959097" name="Grafik 1199959097" descr="P:\Unternehmensidentität\Corporate Design\Geschäftspapiere\Briefbogen\Geschaeftspapier_A4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ternehmensidentität\Corporate Design\Geschäftspapiere\Briefbogen\Geschaeftspapier_A4_Header.png"/>
                  <pic:cNvPicPr>
                    <a:picLocks noChangeAspect="1" noChangeArrowheads="1"/>
                  </pic:cNvPicPr>
                </pic:nvPicPr>
                <pic:blipFill rotWithShape="1">
                  <a:blip r:embed="rId1"/>
                  <a:srcRect b="58214"/>
                  <a:stretch/>
                </pic:blipFill>
                <pic:spPr bwMode="auto">
                  <a:xfrm>
                    <a:off x="0" y="0"/>
                    <a:ext cx="7562850" cy="838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30B2"/>
    <w:multiLevelType w:val="hybridMultilevel"/>
    <w:tmpl w:val="1AAC87FE"/>
    <w:lvl w:ilvl="0" w:tplc="D1F8A01E">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B787D9B"/>
    <w:multiLevelType w:val="hybridMultilevel"/>
    <w:tmpl w:val="185020DC"/>
    <w:lvl w:ilvl="0" w:tplc="24229FB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D92438"/>
    <w:multiLevelType w:val="hybridMultilevel"/>
    <w:tmpl w:val="6040D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405BA2"/>
    <w:multiLevelType w:val="hybridMultilevel"/>
    <w:tmpl w:val="F594C854"/>
    <w:lvl w:ilvl="0" w:tplc="F96C63AA">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28E1E4D"/>
    <w:multiLevelType w:val="hybridMultilevel"/>
    <w:tmpl w:val="20BC2638"/>
    <w:lvl w:ilvl="0" w:tplc="9C586E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3E1DD8"/>
    <w:multiLevelType w:val="hybridMultilevel"/>
    <w:tmpl w:val="5DD8A8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F46242"/>
    <w:multiLevelType w:val="hybridMultilevel"/>
    <w:tmpl w:val="98B4B8A4"/>
    <w:lvl w:ilvl="0" w:tplc="1B54C6D6">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D4D375F"/>
    <w:multiLevelType w:val="hybridMultilevel"/>
    <w:tmpl w:val="DB5E2A00"/>
    <w:lvl w:ilvl="0" w:tplc="F816F190">
      <w:start w:val="1"/>
      <w:numFmt w:val="low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16cid:durableId="205532675">
    <w:abstractNumId w:val="5"/>
  </w:num>
  <w:num w:numId="2" w16cid:durableId="508180038">
    <w:abstractNumId w:val="1"/>
  </w:num>
  <w:num w:numId="3" w16cid:durableId="1012146134">
    <w:abstractNumId w:val="6"/>
  </w:num>
  <w:num w:numId="4" w16cid:durableId="1976981052">
    <w:abstractNumId w:val="0"/>
  </w:num>
  <w:num w:numId="5" w16cid:durableId="1921214604">
    <w:abstractNumId w:val="3"/>
  </w:num>
  <w:num w:numId="6" w16cid:durableId="2008555151">
    <w:abstractNumId w:val="7"/>
  </w:num>
  <w:num w:numId="7" w16cid:durableId="1717006484">
    <w:abstractNumId w:val="4"/>
  </w:num>
  <w:num w:numId="8" w16cid:durableId="281034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73"/>
    <w:rsid w:val="0000181B"/>
    <w:rsid w:val="00007E1A"/>
    <w:rsid w:val="000107E6"/>
    <w:rsid w:val="000133D7"/>
    <w:rsid w:val="0002581F"/>
    <w:rsid w:val="000275C9"/>
    <w:rsid w:val="0003028B"/>
    <w:rsid w:val="000559F5"/>
    <w:rsid w:val="00057CB6"/>
    <w:rsid w:val="000710DE"/>
    <w:rsid w:val="000839FD"/>
    <w:rsid w:val="00087909"/>
    <w:rsid w:val="00096660"/>
    <w:rsid w:val="000A6352"/>
    <w:rsid w:val="000B62D3"/>
    <w:rsid w:val="000D5B8B"/>
    <w:rsid w:val="000F5281"/>
    <w:rsid w:val="00100235"/>
    <w:rsid w:val="001008AD"/>
    <w:rsid w:val="00111491"/>
    <w:rsid w:val="001473E5"/>
    <w:rsid w:val="00155E68"/>
    <w:rsid w:val="00165E6C"/>
    <w:rsid w:val="0016796C"/>
    <w:rsid w:val="001827E7"/>
    <w:rsid w:val="001A3988"/>
    <w:rsid w:val="001B1301"/>
    <w:rsid w:val="001C70B7"/>
    <w:rsid w:val="001D218A"/>
    <w:rsid w:val="001D2BC9"/>
    <w:rsid w:val="00206DE3"/>
    <w:rsid w:val="00207309"/>
    <w:rsid w:val="00207A26"/>
    <w:rsid w:val="00212BC5"/>
    <w:rsid w:val="00221853"/>
    <w:rsid w:val="00236B3A"/>
    <w:rsid w:val="0023788F"/>
    <w:rsid w:val="00246B4A"/>
    <w:rsid w:val="00250600"/>
    <w:rsid w:val="002620DB"/>
    <w:rsid w:val="00271CC8"/>
    <w:rsid w:val="002803E0"/>
    <w:rsid w:val="002805A9"/>
    <w:rsid w:val="00280BBD"/>
    <w:rsid w:val="0028172F"/>
    <w:rsid w:val="00281ED2"/>
    <w:rsid w:val="00295A68"/>
    <w:rsid w:val="00297712"/>
    <w:rsid w:val="002A4863"/>
    <w:rsid w:val="002B3DAB"/>
    <w:rsid w:val="002B6C94"/>
    <w:rsid w:val="002C64A6"/>
    <w:rsid w:val="002E1D52"/>
    <w:rsid w:val="002E7402"/>
    <w:rsid w:val="003277AE"/>
    <w:rsid w:val="00340BD1"/>
    <w:rsid w:val="00353F5F"/>
    <w:rsid w:val="00357144"/>
    <w:rsid w:val="0036056F"/>
    <w:rsid w:val="0036433B"/>
    <w:rsid w:val="00364509"/>
    <w:rsid w:val="003645CA"/>
    <w:rsid w:val="003810A6"/>
    <w:rsid w:val="00387FD4"/>
    <w:rsid w:val="00392DBD"/>
    <w:rsid w:val="0039609D"/>
    <w:rsid w:val="00397252"/>
    <w:rsid w:val="003A7171"/>
    <w:rsid w:val="003B3332"/>
    <w:rsid w:val="003D27FF"/>
    <w:rsid w:val="003E0B62"/>
    <w:rsid w:val="003E3050"/>
    <w:rsid w:val="003F116A"/>
    <w:rsid w:val="003F119C"/>
    <w:rsid w:val="003F4565"/>
    <w:rsid w:val="004033AE"/>
    <w:rsid w:val="0042016A"/>
    <w:rsid w:val="00433635"/>
    <w:rsid w:val="004370CB"/>
    <w:rsid w:val="00450826"/>
    <w:rsid w:val="0045111D"/>
    <w:rsid w:val="0047019F"/>
    <w:rsid w:val="00470CA7"/>
    <w:rsid w:val="00473A7B"/>
    <w:rsid w:val="004879F2"/>
    <w:rsid w:val="004B0567"/>
    <w:rsid w:val="004B2541"/>
    <w:rsid w:val="004B2667"/>
    <w:rsid w:val="004B2D74"/>
    <w:rsid w:val="004B32AE"/>
    <w:rsid w:val="004C0BD1"/>
    <w:rsid w:val="004C7582"/>
    <w:rsid w:val="004F029A"/>
    <w:rsid w:val="004F26D7"/>
    <w:rsid w:val="004F6401"/>
    <w:rsid w:val="00504491"/>
    <w:rsid w:val="00504CD2"/>
    <w:rsid w:val="00511C4C"/>
    <w:rsid w:val="00525D93"/>
    <w:rsid w:val="005305E2"/>
    <w:rsid w:val="00546299"/>
    <w:rsid w:val="00552B89"/>
    <w:rsid w:val="00555DEE"/>
    <w:rsid w:val="00576032"/>
    <w:rsid w:val="005943A2"/>
    <w:rsid w:val="005E3432"/>
    <w:rsid w:val="005E6D66"/>
    <w:rsid w:val="005F775E"/>
    <w:rsid w:val="00605007"/>
    <w:rsid w:val="006132C4"/>
    <w:rsid w:val="006423F3"/>
    <w:rsid w:val="006523F1"/>
    <w:rsid w:val="00670684"/>
    <w:rsid w:val="00671E91"/>
    <w:rsid w:val="0068578F"/>
    <w:rsid w:val="006900C4"/>
    <w:rsid w:val="00691AEA"/>
    <w:rsid w:val="006A29BC"/>
    <w:rsid w:val="006B66DD"/>
    <w:rsid w:val="006C7C3B"/>
    <w:rsid w:val="006D1BE5"/>
    <w:rsid w:val="006E0E3C"/>
    <w:rsid w:val="006E1F1E"/>
    <w:rsid w:val="006F037B"/>
    <w:rsid w:val="00710B14"/>
    <w:rsid w:val="0071497C"/>
    <w:rsid w:val="00714AD1"/>
    <w:rsid w:val="00714EB5"/>
    <w:rsid w:val="007256B1"/>
    <w:rsid w:val="00741C05"/>
    <w:rsid w:val="00743DBF"/>
    <w:rsid w:val="007568F7"/>
    <w:rsid w:val="00757883"/>
    <w:rsid w:val="0076221B"/>
    <w:rsid w:val="00762639"/>
    <w:rsid w:val="00770085"/>
    <w:rsid w:val="00792273"/>
    <w:rsid w:val="007A0AC1"/>
    <w:rsid w:val="007A41DE"/>
    <w:rsid w:val="007C373E"/>
    <w:rsid w:val="007C6F3E"/>
    <w:rsid w:val="007F1CEF"/>
    <w:rsid w:val="007F2801"/>
    <w:rsid w:val="0080218E"/>
    <w:rsid w:val="00827472"/>
    <w:rsid w:val="00847EED"/>
    <w:rsid w:val="00853FB0"/>
    <w:rsid w:val="008661F8"/>
    <w:rsid w:val="0089012D"/>
    <w:rsid w:val="008B2800"/>
    <w:rsid w:val="008B71FA"/>
    <w:rsid w:val="008C1E19"/>
    <w:rsid w:val="008C2B45"/>
    <w:rsid w:val="008C7548"/>
    <w:rsid w:val="009059C2"/>
    <w:rsid w:val="00911040"/>
    <w:rsid w:val="00912314"/>
    <w:rsid w:val="0091573E"/>
    <w:rsid w:val="0092314B"/>
    <w:rsid w:val="009268D4"/>
    <w:rsid w:val="00926AC6"/>
    <w:rsid w:val="00931665"/>
    <w:rsid w:val="00933142"/>
    <w:rsid w:val="0093681C"/>
    <w:rsid w:val="0093775A"/>
    <w:rsid w:val="00947601"/>
    <w:rsid w:val="009570F7"/>
    <w:rsid w:val="009828E4"/>
    <w:rsid w:val="00984AA8"/>
    <w:rsid w:val="009A0A6A"/>
    <w:rsid w:val="009A3BA5"/>
    <w:rsid w:val="009A47D3"/>
    <w:rsid w:val="009C5EFD"/>
    <w:rsid w:val="009C6397"/>
    <w:rsid w:val="009D1C5D"/>
    <w:rsid w:val="009D739D"/>
    <w:rsid w:val="009E661C"/>
    <w:rsid w:val="009F04D2"/>
    <w:rsid w:val="009F7B8D"/>
    <w:rsid w:val="00A35251"/>
    <w:rsid w:val="00A40199"/>
    <w:rsid w:val="00A56012"/>
    <w:rsid w:val="00A56014"/>
    <w:rsid w:val="00A62FAC"/>
    <w:rsid w:val="00A6446D"/>
    <w:rsid w:val="00A8676C"/>
    <w:rsid w:val="00AC0FE1"/>
    <w:rsid w:val="00AC3F81"/>
    <w:rsid w:val="00AD191A"/>
    <w:rsid w:val="00AD390F"/>
    <w:rsid w:val="00AD6E93"/>
    <w:rsid w:val="00AF5A44"/>
    <w:rsid w:val="00B14AC2"/>
    <w:rsid w:val="00B24E4D"/>
    <w:rsid w:val="00B358FB"/>
    <w:rsid w:val="00B56342"/>
    <w:rsid w:val="00B622AC"/>
    <w:rsid w:val="00B725F4"/>
    <w:rsid w:val="00BB18A2"/>
    <w:rsid w:val="00BB5B82"/>
    <w:rsid w:val="00BD45BF"/>
    <w:rsid w:val="00BD7C68"/>
    <w:rsid w:val="00BF50A5"/>
    <w:rsid w:val="00C21659"/>
    <w:rsid w:val="00C2245B"/>
    <w:rsid w:val="00C25AFC"/>
    <w:rsid w:val="00C25CD2"/>
    <w:rsid w:val="00C44E81"/>
    <w:rsid w:val="00C5571F"/>
    <w:rsid w:val="00C575E4"/>
    <w:rsid w:val="00C62353"/>
    <w:rsid w:val="00C62BDF"/>
    <w:rsid w:val="00C671C0"/>
    <w:rsid w:val="00C70F9E"/>
    <w:rsid w:val="00C749E0"/>
    <w:rsid w:val="00C9380E"/>
    <w:rsid w:val="00C95EAF"/>
    <w:rsid w:val="00CA65B8"/>
    <w:rsid w:val="00CB2A23"/>
    <w:rsid w:val="00CD78A5"/>
    <w:rsid w:val="00CE2F29"/>
    <w:rsid w:val="00CE47CF"/>
    <w:rsid w:val="00CE7A35"/>
    <w:rsid w:val="00CF5EF6"/>
    <w:rsid w:val="00D14D0F"/>
    <w:rsid w:val="00D1711C"/>
    <w:rsid w:val="00D27891"/>
    <w:rsid w:val="00D32FCC"/>
    <w:rsid w:val="00D37386"/>
    <w:rsid w:val="00D5306D"/>
    <w:rsid w:val="00D81CD6"/>
    <w:rsid w:val="00D86A46"/>
    <w:rsid w:val="00D91019"/>
    <w:rsid w:val="00D978D8"/>
    <w:rsid w:val="00DB0A9F"/>
    <w:rsid w:val="00DE1544"/>
    <w:rsid w:val="00DE38AF"/>
    <w:rsid w:val="00DF0CF9"/>
    <w:rsid w:val="00DF5FFC"/>
    <w:rsid w:val="00E240CF"/>
    <w:rsid w:val="00E25EA5"/>
    <w:rsid w:val="00E511D6"/>
    <w:rsid w:val="00E5466D"/>
    <w:rsid w:val="00E6162E"/>
    <w:rsid w:val="00E6268D"/>
    <w:rsid w:val="00E643EB"/>
    <w:rsid w:val="00E74FDE"/>
    <w:rsid w:val="00E92B28"/>
    <w:rsid w:val="00EB322C"/>
    <w:rsid w:val="00EB66AD"/>
    <w:rsid w:val="00ED6452"/>
    <w:rsid w:val="00EF435F"/>
    <w:rsid w:val="00F0055D"/>
    <w:rsid w:val="00F14D84"/>
    <w:rsid w:val="00F276F3"/>
    <w:rsid w:val="00F35383"/>
    <w:rsid w:val="00F56AF4"/>
    <w:rsid w:val="00F62D6A"/>
    <w:rsid w:val="00F65722"/>
    <w:rsid w:val="00F81A31"/>
    <w:rsid w:val="00FB2618"/>
    <w:rsid w:val="00FC4913"/>
    <w:rsid w:val="00FC57CF"/>
    <w:rsid w:val="00FE56B4"/>
    <w:rsid w:val="00FF12EB"/>
    <w:rsid w:val="00FF7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767C5"/>
  <w15:docId w15:val="{F830B40D-18A7-41F9-AA8D-DB1263A1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0BD1"/>
    <w:rPr>
      <w:rFonts w:asciiTheme="minorHAnsi" w:hAnsiTheme="minorHAnsi"/>
      <w:sz w:val="22"/>
      <w:szCs w:val="24"/>
    </w:rPr>
  </w:style>
  <w:style w:type="paragraph" w:styleId="berschrift1">
    <w:name w:val="heading 1"/>
    <w:basedOn w:val="Standard"/>
    <w:link w:val="berschrift1Zchn"/>
    <w:uiPriority w:val="9"/>
    <w:qFormat/>
    <w:rsid w:val="00792273"/>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B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9A3BA5"/>
    <w:rPr>
      <w:rFonts w:ascii="Tahoma" w:hAnsi="Tahoma" w:cs="Tahoma"/>
      <w:sz w:val="16"/>
      <w:szCs w:val="16"/>
    </w:rPr>
  </w:style>
  <w:style w:type="character" w:customStyle="1" w:styleId="DokumentstrukturZchn">
    <w:name w:val="Dokumentstruktur Zchn"/>
    <w:basedOn w:val="Absatz-Standardschriftart"/>
    <w:link w:val="Dokumentstruktur"/>
    <w:rsid w:val="009A3BA5"/>
    <w:rPr>
      <w:rFonts w:ascii="Tahoma" w:hAnsi="Tahoma" w:cs="Tahoma"/>
      <w:sz w:val="16"/>
      <w:szCs w:val="16"/>
    </w:rPr>
  </w:style>
  <w:style w:type="paragraph" w:styleId="Kopfzeile">
    <w:name w:val="header"/>
    <w:basedOn w:val="Standard"/>
    <w:link w:val="KopfzeileZchn"/>
    <w:rsid w:val="00FC4913"/>
    <w:pPr>
      <w:tabs>
        <w:tab w:val="center" w:pos="4536"/>
        <w:tab w:val="right" w:pos="9072"/>
      </w:tabs>
    </w:pPr>
  </w:style>
  <w:style w:type="character" w:customStyle="1" w:styleId="KopfzeileZchn">
    <w:name w:val="Kopfzeile Zchn"/>
    <w:basedOn w:val="Absatz-Standardschriftart"/>
    <w:link w:val="Kopfzeile"/>
    <w:rsid w:val="00FC4913"/>
    <w:rPr>
      <w:sz w:val="24"/>
      <w:szCs w:val="24"/>
    </w:rPr>
  </w:style>
  <w:style w:type="paragraph" w:styleId="Fuzeile">
    <w:name w:val="footer"/>
    <w:basedOn w:val="Standard"/>
    <w:link w:val="FuzeileZchn"/>
    <w:rsid w:val="00FC4913"/>
    <w:pPr>
      <w:tabs>
        <w:tab w:val="center" w:pos="4536"/>
        <w:tab w:val="right" w:pos="9072"/>
      </w:tabs>
    </w:pPr>
  </w:style>
  <w:style w:type="character" w:customStyle="1" w:styleId="FuzeileZchn">
    <w:name w:val="Fußzeile Zchn"/>
    <w:basedOn w:val="Absatz-Standardschriftart"/>
    <w:link w:val="Fuzeile"/>
    <w:rsid w:val="00FC4913"/>
    <w:rPr>
      <w:sz w:val="24"/>
      <w:szCs w:val="24"/>
    </w:rPr>
  </w:style>
  <w:style w:type="paragraph" w:styleId="Sprechblasentext">
    <w:name w:val="Balloon Text"/>
    <w:basedOn w:val="Standard"/>
    <w:link w:val="SprechblasentextZchn"/>
    <w:rsid w:val="00FC4913"/>
    <w:rPr>
      <w:rFonts w:ascii="Tahoma" w:hAnsi="Tahoma" w:cs="Tahoma"/>
      <w:sz w:val="16"/>
      <w:szCs w:val="16"/>
    </w:rPr>
  </w:style>
  <w:style w:type="character" w:customStyle="1" w:styleId="SprechblasentextZchn">
    <w:name w:val="Sprechblasentext Zchn"/>
    <w:basedOn w:val="Absatz-Standardschriftart"/>
    <w:link w:val="Sprechblasentext"/>
    <w:rsid w:val="00FC4913"/>
    <w:rPr>
      <w:rFonts w:ascii="Tahoma" w:hAnsi="Tahoma" w:cs="Tahoma"/>
      <w:sz w:val="16"/>
      <w:szCs w:val="16"/>
    </w:rPr>
  </w:style>
  <w:style w:type="character" w:styleId="Platzhaltertext">
    <w:name w:val="Placeholder Text"/>
    <w:basedOn w:val="Absatz-Standardschriftart"/>
    <w:uiPriority w:val="99"/>
    <w:semiHidden/>
    <w:rsid w:val="00D14D0F"/>
    <w:rPr>
      <w:color w:val="808080"/>
    </w:rPr>
  </w:style>
  <w:style w:type="paragraph" w:customStyle="1" w:styleId="lead-text">
    <w:name w:val="lead-text"/>
    <w:basedOn w:val="Standard"/>
    <w:rsid w:val="00792273"/>
    <w:pPr>
      <w:spacing w:before="100" w:beforeAutospacing="1" w:after="100" w:afterAutospacing="1"/>
    </w:pPr>
    <w:rPr>
      <w:rFonts w:ascii="Times New Roman" w:hAnsi="Times New Roman"/>
      <w:sz w:val="24"/>
    </w:rPr>
  </w:style>
  <w:style w:type="paragraph" w:styleId="StandardWeb">
    <w:name w:val="Normal (Web)"/>
    <w:basedOn w:val="Standard"/>
    <w:uiPriority w:val="99"/>
    <w:semiHidden/>
    <w:unhideWhenUsed/>
    <w:rsid w:val="00792273"/>
    <w:pPr>
      <w:spacing w:before="100" w:beforeAutospacing="1" w:after="100" w:afterAutospacing="1"/>
    </w:pPr>
    <w:rPr>
      <w:rFonts w:ascii="Times New Roman" w:hAnsi="Times New Roman"/>
      <w:sz w:val="24"/>
    </w:rPr>
  </w:style>
  <w:style w:type="character" w:customStyle="1" w:styleId="berschrift1Zchn">
    <w:name w:val="Überschrift 1 Zchn"/>
    <w:basedOn w:val="Absatz-Standardschriftart"/>
    <w:link w:val="berschrift1"/>
    <w:uiPriority w:val="9"/>
    <w:rsid w:val="00792273"/>
    <w:rPr>
      <w:b/>
      <w:bCs/>
      <w:kern w:val="36"/>
      <w:sz w:val="48"/>
      <w:szCs w:val="48"/>
    </w:rPr>
  </w:style>
  <w:style w:type="character" w:styleId="Fett">
    <w:name w:val="Strong"/>
    <w:basedOn w:val="Absatz-Standardschriftart"/>
    <w:qFormat/>
    <w:rsid w:val="00792273"/>
    <w:rPr>
      <w:b/>
      <w:bCs/>
    </w:rPr>
  </w:style>
  <w:style w:type="character" w:styleId="Hyperlink">
    <w:name w:val="Hyperlink"/>
    <w:basedOn w:val="Absatz-Standardschriftart"/>
    <w:uiPriority w:val="99"/>
    <w:unhideWhenUsed/>
    <w:rsid w:val="000133D7"/>
    <w:rPr>
      <w:color w:val="0000FF"/>
      <w:u w:val="single"/>
    </w:rPr>
  </w:style>
  <w:style w:type="character" w:styleId="NichtaufgelsteErwhnung">
    <w:name w:val="Unresolved Mention"/>
    <w:basedOn w:val="Absatz-Standardschriftart"/>
    <w:uiPriority w:val="99"/>
    <w:semiHidden/>
    <w:unhideWhenUsed/>
    <w:rsid w:val="003D27FF"/>
    <w:rPr>
      <w:color w:val="605E5C"/>
      <w:shd w:val="clear" w:color="auto" w:fill="E1DFDD"/>
    </w:rPr>
  </w:style>
  <w:style w:type="character" w:styleId="Hervorhebung">
    <w:name w:val="Emphasis"/>
    <w:basedOn w:val="Absatz-Standardschriftart"/>
    <w:uiPriority w:val="20"/>
    <w:qFormat/>
    <w:rsid w:val="000F5281"/>
    <w:rPr>
      <w:i/>
      <w:iCs/>
    </w:rPr>
  </w:style>
  <w:style w:type="paragraph" w:styleId="Listenabsatz">
    <w:name w:val="List Paragraph"/>
    <w:basedOn w:val="Standard"/>
    <w:uiPriority w:val="34"/>
    <w:qFormat/>
    <w:rsid w:val="003F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1146">
      <w:bodyDiv w:val="1"/>
      <w:marLeft w:val="0"/>
      <w:marRight w:val="0"/>
      <w:marTop w:val="0"/>
      <w:marBottom w:val="0"/>
      <w:divBdr>
        <w:top w:val="none" w:sz="0" w:space="0" w:color="auto"/>
        <w:left w:val="none" w:sz="0" w:space="0" w:color="auto"/>
        <w:bottom w:val="none" w:sz="0" w:space="0" w:color="auto"/>
        <w:right w:val="none" w:sz="0" w:space="0" w:color="auto"/>
      </w:divBdr>
    </w:div>
    <w:div w:id="130951229">
      <w:bodyDiv w:val="1"/>
      <w:marLeft w:val="0"/>
      <w:marRight w:val="0"/>
      <w:marTop w:val="0"/>
      <w:marBottom w:val="0"/>
      <w:divBdr>
        <w:top w:val="none" w:sz="0" w:space="0" w:color="auto"/>
        <w:left w:val="none" w:sz="0" w:space="0" w:color="auto"/>
        <w:bottom w:val="none" w:sz="0" w:space="0" w:color="auto"/>
        <w:right w:val="none" w:sz="0" w:space="0" w:color="auto"/>
      </w:divBdr>
      <w:divsChild>
        <w:div w:id="1909683779">
          <w:marLeft w:val="0"/>
          <w:marRight w:val="0"/>
          <w:marTop w:val="0"/>
          <w:marBottom w:val="0"/>
          <w:divBdr>
            <w:top w:val="none" w:sz="0" w:space="0" w:color="auto"/>
            <w:left w:val="none" w:sz="0" w:space="0" w:color="auto"/>
            <w:bottom w:val="none" w:sz="0" w:space="0" w:color="auto"/>
            <w:right w:val="none" w:sz="0" w:space="0" w:color="auto"/>
          </w:divBdr>
        </w:div>
      </w:divsChild>
    </w:div>
    <w:div w:id="179928005">
      <w:bodyDiv w:val="1"/>
      <w:marLeft w:val="0"/>
      <w:marRight w:val="0"/>
      <w:marTop w:val="0"/>
      <w:marBottom w:val="0"/>
      <w:divBdr>
        <w:top w:val="none" w:sz="0" w:space="0" w:color="auto"/>
        <w:left w:val="none" w:sz="0" w:space="0" w:color="auto"/>
        <w:bottom w:val="none" w:sz="0" w:space="0" w:color="auto"/>
        <w:right w:val="none" w:sz="0" w:space="0" w:color="auto"/>
      </w:divBdr>
    </w:div>
    <w:div w:id="191769754">
      <w:bodyDiv w:val="1"/>
      <w:marLeft w:val="0"/>
      <w:marRight w:val="0"/>
      <w:marTop w:val="0"/>
      <w:marBottom w:val="0"/>
      <w:divBdr>
        <w:top w:val="none" w:sz="0" w:space="0" w:color="auto"/>
        <w:left w:val="none" w:sz="0" w:space="0" w:color="auto"/>
        <w:bottom w:val="none" w:sz="0" w:space="0" w:color="auto"/>
        <w:right w:val="none" w:sz="0" w:space="0" w:color="auto"/>
      </w:divBdr>
    </w:div>
    <w:div w:id="257367952">
      <w:bodyDiv w:val="1"/>
      <w:marLeft w:val="0"/>
      <w:marRight w:val="0"/>
      <w:marTop w:val="0"/>
      <w:marBottom w:val="0"/>
      <w:divBdr>
        <w:top w:val="none" w:sz="0" w:space="0" w:color="auto"/>
        <w:left w:val="none" w:sz="0" w:space="0" w:color="auto"/>
        <w:bottom w:val="none" w:sz="0" w:space="0" w:color="auto"/>
        <w:right w:val="none" w:sz="0" w:space="0" w:color="auto"/>
      </w:divBdr>
    </w:div>
    <w:div w:id="1166940672">
      <w:bodyDiv w:val="1"/>
      <w:marLeft w:val="0"/>
      <w:marRight w:val="0"/>
      <w:marTop w:val="0"/>
      <w:marBottom w:val="0"/>
      <w:divBdr>
        <w:top w:val="none" w:sz="0" w:space="0" w:color="auto"/>
        <w:left w:val="none" w:sz="0" w:space="0" w:color="auto"/>
        <w:bottom w:val="none" w:sz="0" w:space="0" w:color="auto"/>
        <w:right w:val="none" w:sz="0" w:space="0" w:color="auto"/>
      </w:divBdr>
      <w:divsChild>
        <w:div w:id="485556866">
          <w:marLeft w:val="0"/>
          <w:marRight w:val="0"/>
          <w:marTop w:val="0"/>
          <w:marBottom w:val="150"/>
          <w:divBdr>
            <w:top w:val="none" w:sz="0" w:space="0" w:color="auto"/>
            <w:left w:val="none" w:sz="0" w:space="0" w:color="auto"/>
            <w:bottom w:val="none" w:sz="0" w:space="0" w:color="auto"/>
            <w:right w:val="none" w:sz="0" w:space="0" w:color="auto"/>
          </w:divBdr>
          <w:divsChild>
            <w:div w:id="1846744810">
              <w:marLeft w:val="0"/>
              <w:marRight w:val="225"/>
              <w:marTop w:val="0"/>
              <w:marBottom w:val="300"/>
              <w:divBdr>
                <w:top w:val="none" w:sz="0" w:space="0" w:color="auto"/>
                <w:left w:val="none" w:sz="0" w:space="0" w:color="auto"/>
                <w:bottom w:val="none" w:sz="0" w:space="0" w:color="auto"/>
                <w:right w:val="none" w:sz="0" w:space="0" w:color="auto"/>
              </w:divBdr>
            </w:div>
            <w:div w:id="223487364">
              <w:marLeft w:val="0"/>
              <w:marRight w:val="225"/>
              <w:marTop w:val="0"/>
              <w:marBottom w:val="300"/>
              <w:divBdr>
                <w:top w:val="none" w:sz="0" w:space="0" w:color="auto"/>
                <w:left w:val="none" w:sz="0" w:space="0" w:color="auto"/>
                <w:bottom w:val="none" w:sz="0" w:space="0" w:color="auto"/>
                <w:right w:val="none" w:sz="0" w:space="0" w:color="auto"/>
              </w:divBdr>
            </w:div>
            <w:div w:id="1032919116">
              <w:marLeft w:val="0"/>
              <w:marRight w:val="225"/>
              <w:marTop w:val="0"/>
              <w:marBottom w:val="300"/>
              <w:divBdr>
                <w:top w:val="none" w:sz="0" w:space="0" w:color="auto"/>
                <w:left w:val="none" w:sz="0" w:space="0" w:color="auto"/>
                <w:bottom w:val="none" w:sz="0" w:space="0" w:color="auto"/>
                <w:right w:val="none" w:sz="0" w:space="0" w:color="auto"/>
              </w:divBdr>
            </w:div>
          </w:divsChild>
        </w:div>
      </w:divsChild>
    </w:div>
    <w:div w:id="17404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ern.de/siegel/stern-studie--arbeitgeber-mit-zukunft-in-deutschland-3370147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 dem Kopfbogen der juristichen Person</vt:lpstr>
    </vt:vector>
  </TitlesOfParts>
  <Company>ART+COM AG</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Kopfbogen der juristichen Person</dc:title>
  <dc:creator>Kai Sulkowski</dc:creator>
  <cp:lastModifiedBy>Kai Sulkowski</cp:lastModifiedBy>
  <cp:revision>5</cp:revision>
  <cp:lastPrinted>2013-10-10T08:32:00Z</cp:lastPrinted>
  <dcterms:created xsi:type="dcterms:W3CDTF">2023-08-31T11:51:00Z</dcterms:created>
  <dcterms:modified xsi:type="dcterms:W3CDTF">2023-09-19T14:43:00Z</dcterms:modified>
</cp:coreProperties>
</file>